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4F7" w:rsidRDefault="002034F7" w:rsidP="002034F7">
      <w:pPr>
        <w:rPr>
          <w:rFonts w:ascii="Trebuchet MS" w:hAnsi="Trebuchet MS" w:cs="Arial"/>
          <w:b/>
          <w:bCs/>
          <w:sz w:val="36"/>
          <w:szCs w:val="36"/>
        </w:rPr>
      </w:pPr>
      <w:bookmarkStart w:id="0" w:name="_GoBack"/>
      <w:bookmarkEnd w:id="0"/>
      <w:r w:rsidRPr="00CE091F">
        <w:rPr>
          <w:rFonts w:ascii="Trebuchet MS" w:hAnsi="Trebuchet MS" w:cs="Arial"/>
          <w:b/>
          <w:bCs/>
          <w:sz w:val="36"/>
          <w:szCs w:val="36"/>
        </w:rPr>
        <w:t>Writing - Tier 1</w:t>
      </w:r>
    </w:p>
    <w:p w:rsidR="00CE091F" w:rsidRPr="00CE091F" w:rsidRDefault="00CE091F">
      <w:pPr>
        <w:rPr>
          <w:rFonts w:ascii="Trebuchet MS" w:hAnsi="Trebuchet MS" w:cs="Arial"/>
          <w:color w:val="000000"/>
          <w:u w:val="single"/>
        </w:rPr>
      </w:pPr>
      <w:r w:rsidRPr="00CE091F">
        <w:rPr>
          <w:rFonts w:ascii="Trebuchet MS" w:hAnsi="Trebuchet MS" w:cs="Arial"/>
          <w:color w:val="000000"/>
          <w:u w:val="single"/>
        </w:rPr>
        <w:t>Getting Started</w:t>
      </w:r>
    </w:p>
    <w:p w:rsidR="00CD1B76" w:rsidRPr="00CD1B76" w:rsidRDefault="00CE091F" w:rsidP="00CE091F">
      <w:pPr>
        <w:rPr>
          <w:rFonts w:ascii="Trebuchet MS" w:hAnsi="Trebuchet MS" w:cs="Arial"/>
          <w:color w:val="000000"/>
        </w:rPr>
      </w:pPr>
      <w:r>
        <w:rPr>
          <w:rFonts w:ascii="Trebuchet MS" w:hAnsi="Trebuchet MS" w:cs="Arial"/>
          <w:color w:val="000000"/>
        </w:rPr>
        <w:t xml:space="preserve">You have identified </w:t>
      </w:r>
      <w:r w:rsidRPr="00CE091F">
        <w:rPr>
          <w:rFonts w:ascii="Trebuchet MS" w:hAnsi="Trebuchet MS" w:cs="Arial"/>
          <w:b/>
          <w:color w:val="000000"/>
        </w:rPr>
        <w:t>Writing</w:t>
      </w:r>
      <w:r>
        <w:rPr>
          <w:rFonts w:ascii="Trebuchet MS" w:hAnsi="Trebuchet MS" w:cs="Arial"/>
          <w:color w:val="000000"/>
        </w:rPr>
        <w:t xml:space="preserve"> as an area of need for your student.  Please use this systematic approach designed on a three-tiered model, similar to RTI, to identify technology supports for students with specialized needs in the area of Writing.  Within this model, it is expected that 80% of student needs will be met at Tier 1 using tools and strategies that all teachers may have available and can readily implement. The remaining 20% of students will require more specialized technology provided through Tier 2 and Tier 3.</w:t>
      </w:r>
    </w:p>
    <w:p w:rsidR="00CD1B76" w:rsidRDefault="00CE091F" w:rsidP="00CE091F">
      <w:pPr>
        <w:rPr>
          <w:rFonts w:ascii="Trebuchet MS" w:hAnsi="Trebuchet MS" w:cs="Arial"/>
          <w:color w:val="000000"/>
        </w:rPr>
      </w:pPr>
      <w:r>
        <w:rPr>
          <w:rFonts w:ascii="Trebuchet MS" w:hAnsi="Trebuchet MS" w:cs="Arial"/>
          <w:color w:val="000000"/>
        </w:rPr>
        <w:t xml:space="preserve">Tier 1 targets building academic skills for all students using resources readily available in the classroom. </w:t>
      </w:r>
      <w:r w:rsidR="00CD1B76">
        <w:rPr>
          <w:rFonts w:ascii="Trebuchet MS" w:hAnsi="Trebuchet MS" w:cs="Arial"/>
          <w:color w:val="000000"/>
        </w:rPr>
        <w:t xml:space="preserve"> You may not have access to everything on the following lists, but choose the tools or strategies that you do have to implement.  </w:t>
      </w:r>
    </w:p>
    <w:p w:rsidR="00CD1B76" w:rsidRPr="00CD1B76" w:rsidRDefault="00CD1B76" w:rsidP="00CD1B76">
      <w:pPr>
        <w:pStyle w:val="ListParagraph"/>
        <w:numPr>
          <w:ilvl w:val="0"/>
          <w:numId w:val="3"/>
        </w:numPr>
      </w:pPr>
      <w:r w:rsidRPr="00CD1B76">
        <w:rPr>
          <w:rFonts w:ascii="Trebuchet MS" w:hAnsi="Trebuchet MS" w:cs="Arial"/>
          <w:color w:val="000000"/>
        </w:rPr>
        <w:t>Gather</w:t>
      </w:r>
      <w:r w:rsidR="00CE091F" w:rsidRPr="00CD1B76">
        <w:rPr>
          <w:rFonts w:ascii="Trebuchet MS" w:hAnsi="Trebuchet MS" w:cs="Arial"/>
          <w:color w:val="000000"/>
        </w:rPr>
        <w:t xml:space="preserve"> basic student profile information about academic skills and formulate clear, realistic goals. </w:t>
      </w:r>
    </w:p>
    <w:p w:rsidR="00CD1B76" w:rsidRPr="00CD1B76" w:rsidRDefault="00CD1B76" w:rsidP="00CD1B76">
      <w:pPr>
        <w:pStyle w:val="ListParagraph"/>
        <w:numPr>
          <w:ilvl w:val="0"/>
          <w:numId w:val="3"/>
        </w:numPr>
      </w:pPr>
      <w:r>
        <w:rPr>
          <w:rFonts w:ascii="Trebuchet MS" w:hAnsi="Trebuchet MS" w:cs="Arial"/>
          <w:color w:val="000000"/>
        </w:rPr>
        <w:t>I</w:t>
      </w:r>
      <w:r w:rsidR="00CE091F" w:rsidRPr="00CD1B76">
        <w:rPr>
          <w:rFonts w:ascii="Trebuchet MS" w:hAnsi="Trebuchet MS" w:cs="Arial"/>
          <w:color w:val="000000"/>
        </w:rPr>
        <w:t xml:space="preserve">dentify tasks and barriers within the curriculum where the students are unable to participate and modify the environment based on these needs. </w:t>
      </w:r>
    </w:p>
    <w:p w:rsidR="00CD1B76" w:rsidRPr="0078745D" w:rsidRDefault="00CD1B76" w:rsidP="00CD1B76">
      <w:pPr>
        <w:rPr>
          <w:rFonts w:ascii="Trebuchet MS" w:hAnsi="Trebuchet MS" w:cs="Arial"/>
          <w:bCs/>
          <w:szCs w:val="36"/>
        </w:rPr>
      </w:pPr>
      <w:r>
        <w:rPr>
          <w:rFonts w:cs="Arial"/>
          <w:bCs/>
          <w:sz w:val="28"/>
          <w:szCs w:val="36"/>
        </w:rPr>
        <w:tab/>
      </w:r>
      <w:r w:rsidRPr="0078745D">
        <w:rPr>
          <w:rFonts w:ascii="Trebuchet MS" w:hAnsi="Trebuchet MS" w:cs="Arial"/>
          <w:bCs/>
          <w:szCs w:val="36"/>
        </w:rPr>
        <w:t>Task:</w:t>
      </w:r>
      <w:r w:rsidR="00AF1D6A" w:rsidRPr="0078745D">
        <w:rPr>
          <w:rFonts w:ascii="Trebuchet MS" w:hAnsi="Trebuchet MS" w:cs="Arial"/>
          <w:bCs/>
          <w:szCs w:val="36"/>
        </w:rPr>
        <w:t xml:space="preserve"> What does the student need to do in your class?</w:t>
      </w:r>
    </w:p>
    <w:p w:rsidR="00AF1D6A" w:rsidRPr="0078745D" w:rsidRDefault="00CD1B76" w:rsidP="00CD1B76">
      <w:pPr>
        <w:rPr>
          <w:rFonts w:ascii="Trebuchet MS" w:hAnsi="Trebuchet MS" w:cs="Arial"/>
          <w:bCs/>
          <w:szCs w:val="36"/>
        </w:rPr>
      </w:pPr>
      <w:r w:rsidRPr="0078745D">
        <w:rPr>
          <w:rFonts w:ascii="Trebuchet MS" w:hAnsi="Trebuchet MS" w:cs="Arial"/>
          <w:bCs/>
          <w:szCs w:val="36"/>
        </w:rPr>
        <w:tab/>
        <w:t xml:space="preserve"> </w:t>
      </w:r>
      <w:sdt>
        <w:sdtPr>
          <w:rPr>
            <w:rFonts w:ascii="Trebuchet MS" w:hAnsi="Trebuchet MS" w:cs="Arial"/>
            <w:bCs/>
            <w:szCs w:val="36"/>
          </w:rPr>
          <w:id w:val="1110309043"/>
          <w14:checkbox>
            <w14:checked w14:val="0"/>
            <w14:checkedState w14:val="2612" w14:font="MS Gothic"/>
            <w14:uncheckedState w14:val="2610" w14:font="MS Gothic"/>
          </w14:checkbox>
        </w:sdtPr>
        <w:sdtEndPr/>
        <w:sdtContent>
          <w:r w:rsidRPr="0078745D">
            <w:rPr>
              <w:rFonts w:ascii="MS Gothic" w:eastAsia="MS Gothic" w:hAnsi="MS Gothic" w:cs="MS Gothic" w:hint="eastAsia"/>
              <w:bCs/>
              <w:szCs w:val="36"/>
            </w:rPr>
            <w:t>☐</w:t>
          </w:r>
        </w:sdtContent>
      </w:sdt>
      <w:r w:rsidRPr="0078745D">
        <w:rPr>
          <w:rFonts w:ascii="Trebuchet MS" w:hAnsi="Trebuchet MS" w:cs="Arial"/>
          <w:bCs/>
          <w:szCs w:val="36"/>
        </w:rPr>
        <w:t xml:space="preserve"> class notes</w:t>
      </w:r>
      <w:r w:rsidRPr="0078745D">
        <w:rPr>
          <w:rFonts w:ascii="Trebuchet MS" w:hAnsi="Trebuchet MS" w:cs="Arial"/>
          <w:bCs/>
          <w:szCs w:val="36"/>
        </w:rPr>
        <w:tab/>
      </w:r>
      <w:sdt>
        <w:sdtPr>
          <w:rPr>
            <w:rFonts w:ascii="Trebuchet MS" w:hAnsi="Trebuchet MS" w:cs="Arial"/>
            <w:bCs/>
            <w:szCs w:val="36"/>
          </w:rPr>
          <w:id w:val="1763651418"/>
          <w14:checkbox>
            <w14:checked w14:val="0"/>
            <w14:checkedState w14:val="2612" w14:font="MS Gothic"/>
            <w14:uncheckedState w14:val="2610" w14:font="MS Gothic"/>
          </w14:checkbox>
        </w:sdtPr>
        <w:sdtEndPr/>
        <w:sdtContent>
          <w:r w:rsidRPr="0078745D">
            <w:rPr>
              <w:rFonts w:ascii="MS Gothic" w:eastAsia="MS Gothic" w:hAnsi="MS Gothic" w:cs="MS Gothic" w:hint="eastAsia"/>
              <w:bCs/>
              <w:szCs w:val="36"/>
            </w:rPr>
            <w:t>☐</w:t>
          </w:r>
        </w:sdtContent>
      </w:sdt>
      <w:r w:rsidRPr="0078745D">
        <w:rPr>
          <w:rFonts w:ascii="Trebuchet MS" w:hAnsi="Trebuchet MS" w:cs="Arial"/>
          <w:bCs/>
          <w:szCs w:val="36"/>
        </w:rPr>
        <w:t xml:space="preserve"> worksheets/short answer</w:t>
      </w:r>
      <w:r w:rsidR="00AF1D6A" w:rsidRPr="0078745D">
        <w:rPr>
          <w:rFonts w:ascii="Trebuchet MS" w:hAnsi="Trebuchet MS" w:cs="Arial"/>
          <w:bCs/>
          <w:szCs w:val="36"/>
        </w:rPr>
        <w:tab/>
      </w:r>
      <w:r w:rsidRPr="0078745D">
        <w:rPr>
          <w:rFonts w:ascii="Trebuchet MS" w:hAnsi="Trebuchet MS" w:cs="Arial"/>
          <w:bCs/>
          <w:szCs w:val="36"/>
        </w:rPr>
        <w:t xml:space="preserve">  </w:t>
      </w:r>
      <w:sdt>
        <w:sdtPr>
          <w:rPr>
            <w:rFonts w:ascii="Trebuchet MS" w:hAnsi="Trebuchet MS" w:cs="Arial"/>
            <w:bCs/>
            <w:szCs w:val="36"/>
          </w:rPr>
          <w:id w:val="-642807041"/>
          <w14:checkbox>
            <w14:checked w14:val="0"/>
            <w14:checkedState w14:val="2612" w14:font="MS Gothic"/>
            <w14:uncheckedState w14:val="2610" w14:font="MS Gothic"/>
          </w14:checkbox>
        </w:sdtPr>
        <w:sdtEndPr/>
        <w:sdtContent>
          <w:r w:rsidRPr="0078745D">
            <w:rPr>
              <w:rFonts w:ascii="MS Gothic" w:eastAsia="MS Gothic" w:hAnsi="MS Gothic" w:cs="MS Gothic" w:hint="eastAsia"/>
              <w:bCs/>
              <w:szCs w:val="36"/>
            </w:rPr>
            <w:t>☐</w:t>
          </w:r>
        </w:sdtContent>
      </w:sdt>
      <w:r w:rsidRPr="0078745D">
        <w:rPr>
          <w:rFonts w:ascii="Trebuchet MS" w:hAnsi="Trebuchet MS" w:cs="Arial"/>
          <w:bCs/>
          <w:szCs w:val="36"/>
        </w:rPr>
        <w:t xml:space="preserve">extended writing  </w:t>
      </w:r>
      <w:r w:rsidR="00AF1D6A" w:rsidRPr="0078745D">
        <w:rPr>
          <w:rFonts w:ascii="Trebuchet MS" w:hAnsi="Trebuchet MS" w:cs="Arial"/>
          <w:bCs/>
          <w:szCs w:val="36"/>
        </w:rPr>
        <w:t xml:space="preserve">     </w:t>
      </w:r>
    </w:p>
    <w:p w:rsidR="00CD1B76" w:rsidRPr="0078745D" w:rsidRDefault="00AF1D6A" w:rsidP="00CD1B76">
      <w:pPr>
        <w:rPr>
          <w:rFonts w:ascii="Trebuchet MS" w:hAnsi="Trebuchet MS" w:cs="Arial"/>
          <w:bCs/>
          <w:szCs w:val="36"/>
        </w:rPr>
      </w:pPr>
      <w:r w:rsidRPr="0078745D">
        <w:rPr>
          <w:rFonts w:ascii="Trebuchet MS" w:hAnsi="Trebuchet MS" w:cs="Arial"/>
          <w:bCs/>
          <w:szCs w:val="36"/>
        </w:rPr>
        <w:t xml:space="preserve">    </w:t>
      </w:r>
      <w:r w:rsidR="00CD1B76" w:rsidRPr="0078745D">
        <w:rPr>
          <w:rFonts w:ascii="Trebuchet MS" w:hAnsi="Trebuchet MS" w:cs="Arial"/>
          <w:bCs/>
          <w:szCs w:val="36"/>
        </w:rPr>
        <w:tab/>
      </w:r>
      <w:r w:rsidRPr="0078745D">
        <w:rPr>
          <w:rFonts w:ascii="Trebuchet MS" w:hAnsi="Trebuchet MS" w:cs="Arial"/>
          <w:bCs/>
          <w:szCs w:val="36"/>
        </w:rPr>
        <w:t xml:space="preserve"> </w:t>
      </w:r>
      <w:sdt>
        <w:sdtPr>
          <w:rPr>
            <w:rFonts w:ascii="Trebuchet MS" w:hAnsi="Trebuchet MS" w:cs="Arial"/>
            <w:bCs/>
            <w:szCs w:val="36"/>
          </w:rPr>
          <w:id w:val="-527959815"/>
          <w14:checkbox>
            <w14:checked w14:val="0"/>
            <w14:checkedState w14:val="2612" w14:font="MS Gothic"/>
            <w14:uncheckedState w14:val="2610" w14:font="MS Gothic"/>
          </w14:checkbox>
        </w:sdtPr>
        <w:sdtEndPr/>
        <w:sdtContent>
          <w:r w:rsidRPr="0078745D">
            <w:rPr>
              <w:rFonts w:ascii="MS Gothic" w:eastAsia="MS Gothic" w:hAnsi="MS Gothic" w:cs="MS Gothic" w:hint="eastAsia"/>
              <w:bCs/>
              <w:szCs w:val="36"/>
            </w:rPr>
            <w:t>☐</w:t>
          </w:r>
        </w:sdtContent>
      </w:sdt>
      <w:r w:rsidR="00CD1B76" w:rsidRPr="0078745D">
        <w:rPr>
          <w:rFonts w:ascii="Trebuchet MS" w:hAnsi="Trebuchet MS" w:cs="Arial"/>
          <w:bCs/>
          <w:szCs w:val="36"/>
        </w:rPr>
        <w:t xml:space="preserve"> other: ______________________________________</w:t>
      </w:r>
    </w:p>
    <w:p w:rsidR="0078745D" w:rsidRPr="0078745D" w:rsidRDefault="0078745D" w:rsidP="00CD1B76">
      <w:pPr>
        <w:rPr>
          <w:rFonts w:cs="Arial"/>
          <w:bCs/>
          <w:szCs w:val="36"/>
        </w:rPr>
      </w:pPr>
      <w:r>
        <w:rPr>
          <w:rFonts w:ascii="Trebuchet MS" w:hAnsi="Trebuchet MS" w:cs="Arial"/>
          <w:bCs/>
          <w:szCs w:val="36"/>
        </w:rPr>
        <w:tab/>
      </w:r>
      <w:r w:rsidRPr="0078745D">
        <w:rPr>
          <w:rFonts w:ascii="Trebuchet MS" w:hAnsi="Trebuchet MS" w:cs="Arial"/>
          <w:bCs/>
          <w:szCs w:val="36"/>
        </w:rPr>
        <w:t>What are the barriers to completing the task(s)?</w:t>
      </w:r>
    </w:p>
    <w:tbl>
      <w:tblPr>
        <w:tblStyle w:val="TableGrid"/>
        <w:tblW w:w="9090" w:type="dxa"/>
        <w:tblInd w:w="828" w:type="dxa"/>
        <w:tblLook w:val="04A0" w:firstRow="1" w:lastRow="0" w:firstColumn="1" w:lastColumn="0" w:noHBand="0" w:noVBand="1"/>
      </w:tblPr>
      <w:tblGrid>
        <w:gridCol w:w="3510"/>
        <w:gridCol w:w="5580"/>
      </w:tblGrid>
      <w:tr w:rsidR="00CD1B76" w:rsidTr="0078745D">
        <w:tc>
          <w:tcPr>
            <w:tcW w:w="3510" w:type="dxa"/>
          </w:tcPr>
          <w:p w:rsidR="00CD1B76" w:rsidRPr="00CE091F" w:rsidRDefault="00CD1B76" w:rsidP="00513CBF">
            <w:pPr>
              <w:spacing w:after="200" w:line="276" w:lineRule="auto"/>
              <w:rPr>
                <w:rFonts w:cs="Arial"/>
                <w:b/>
                <w:bCs/>
                <w:sz w:val="32"/>
                <w:szCs w:val="36"/>
              </w:rPr>
            </w:pPr>
            <w:r w:rsidRPr="00CE091F">
              <w:rPr>
                <w:rFonts w:eastAsia="Times New Roman" w:cs="Arial"/>
                <w:b/>
                <w:bCs/>
                <w:color w:val="000000"/>
                <w:szCs w:val="27"/>
              </w:rPr>
              <w:t>Fine Motor</w:t>
            </w:r>
          </w:p>
          <w:p w:rsidR="00CD1B76" w:rsidRPr="00CE091F" w:rsidRDefault="00CD1B76" w:rsidP="00513CBF">
            <w:pPr>
              <w:numPr>
                <w:ilvl w:val="0"/>
                <w:numId w:val="1"/>
              </w:numPr>
              <w:spacing w:before="100" w:beforeAutospacing="1" w:after="100" w:afterAutospacing="1"/>
              <w:rPr>
                <w:rFonts w:eastAsia="Times New Roman" w:cs="Arial"/>
                <w:sz w:val="18"/>
                <w:szCs w:val="20"/>
              </w:rPr>
            </w:pPr>
            <w:r w:rsidRPr="00CE091F">
              <w:rPr>
                <w:rFonts w:ascii="Trebuchet MS" w:eastAsia="Times New Roman" w:hAnsi="Trebuchet MS" w:cs="Arial"/>
                <w:color w:val="000000"/>
                <w:sz w:val="22"/>
                <w:szCs w:val="24"/>
              </w:rPr>
              <w:t>Unable to produce legible written assignments</w:t>
            </w:r>
          </w:p>
          <w:p w:rsidR="00CD1B76" w:rsidRPr="00CE091F" w:rsidRDefault="00CD1B76" w:rsidP="00513CBF">
            <w:pPr>
              <w:numPr>
                <w:ilvl w:val="0"/>
                <w:numId w:val="1"/>
              </w:numPr>
              <w:spacing w:before="100" w:beforeAutospacing="1" w:after="100" w:afterAutospacing="1"/>
              <w:rPr>
                <w:rFonts w:eastAsia="Times New Roman" w:cs="Arial"/>
                <w:sz w:val="18"/>
                <w:szCs w:val="20"/>
              </w:rPr>
            </w:pPr>
            <w:r w:rsidRPr="00CE091F">
              <w:rPr>
                <w:rFonts w:ascii="Trebuchet MS" w:eastAsia="Times New Roman" w:hAnsi="Trebuchet MS" w:cs="Arial"/>
                <w:color w:val="000000"/>
                <w:sz w:val="22"/>
                <w:szCs w:val="24"/>
              </w:rPr>
              <w:t>Handwriting is slow and laborious</w:t>
            </w:r>
          </w:p>
          <w:p w:rsidR="00CD1B76" w:rsidRPr="00CE091F" w:rsidRDefault="00CD1B76" w:rsidP="00513CBF">
            <w:pPr>
              <w:numPr>
                <w:ilvl w:val="0"/>
                <w:numId w:val="1"/>
              </w:numPr>
              <w:spacing w:before="100" w:beforeAutospacing="1" w:after="100" w:afterAutospacing="1"/>
              <w:rPr>
                <w:rFonts w:eastAsia="Times New Roman" w:cs="Arial"/>
                <w:sz w:val="18"/>
                <w:szCs w:val="20"/>
              </w:rPr>
            </w:pPr>
            <w:r w:rsidRPr="00CE091F">
              <w:rPr>
                <w:rFonts w:ascii="Trebuchet MS" w:eastAsia="Times New Roman" w:hAnsi="Trebuchet MS" w:cs="Arial"/>
                <w:color w:val="000000"/>
                <w:sz w:val="22"/>
                <w:szCs w:val="24"/>
              </w:rPr>
              <w:t>Writes less because of fatigue</w:t>
            </w:r>
          </w:p>
          <w:p w:rsidR="00CD1B76" w:rsidRDefault="00CD1B76" w:rsidP="00513CBF">
            <w:pPr>
              <w:rPr>
                <w:rFonts w:cs="Arial"/>
                <w:b/>
                <w:bCs/>
                <w:sz w:val="36"/>
                <w:szCs w:val="36"/>
              </w:rPr>
            </w:pPr>
          </w:p>
        </w:tc>
        <w:tc>
          <w:tcPr>
            <w:tcW w:w="5580" w:type="dxa"/>
          </w:tcPr>
          <w:p w:rsidR="00CD1B76" w:rsidRPr="00CE091F" w:rsidRDefault="00CD1B76" w:rsidP="00513CBF">
            <w:pPr>
              <w:jc w:val="center"/>
              <w:rPr>
                <w:rFonts w:eastAsia="Times New Roman" w:cs="Arial"/>
                <w:szCs w:val="24"/>
              </w:rPr>
            </w:pPr>
            <w:r w:rsidRPr="00CE091F">
              <w:rPr>
                <w:rFonts w:ascii="Trebuchet MS" w:eastAsia="Times New Roman" w:hAnsi="Trebuchet MS" w:cs="Arial"/>
                <w:b/>
                <w:bCs/>
                <w:color w:val="000000"/>
                <w:szCs w:val="24"/>
              </w:rPr>
              <w:t>Composition</w:t>
            </w:r>
          </w:p>
          <w:p w:rsidR="00CD1B76" w:rsidRPr="00CE091F" w:rsidRDefault="00CD1B76" w:rsidP="00513CBF">
            <w:pPr>
              <w:numPr>
                <w:ilvl w:val="0"/>
                <w:numId w:val="2"/>
              </w:numPr>
              <w:spacing w:before="100" w:beforeAutospacing="1" w:after="100" w:afterAutospacing="1"/>
              <w:rPr>
                <w:rFonts w:eastAsia="Times New Roman" w:cs="Arial"/>
                <w:szCs w:val="24"/>
              </w:rPr>
            </w:pPr>
            <w:r w:rsidRPr="00CE091F">
              <w:rPr>
                <w:rFonts w:ascii="Trebuchet MS" w:eastAsia="Times New Roman" w:hAnsi="Trebuchet MS" w:cs="Arial"/>
                <w:color w:val="000000"/>
                <w:szCs w:val="24"/>
              </w:rPr>
              <w:t>Organizing and sequencing ideas</w:t>
            </w:r>
          </w:p>
          <w:p w:rsidR="00CD1B76" w:rsidRPr="00CE091F" w:rsidRDefault="00CD1B76" w:rsidP="00513CBF">
            <w:pPr>
              <w:numPr>
                <w:ilvl w:val="0"/>
                <w:numId w:val="2"/>
              </w:numPr>
              <w:spacing w:before="100" w:beforeAutospacing="1" w:after="100" w:afterAutospacing="1"/>
              <w:rPr>
                <w:rFonts w:eastAsia="Times New Roman" w:cs="Arial"/>
                <w:szCs w:val="24"/>
              </w:rPr>
            </w:pPr>
            <w:r w:rsidRPr="00CE091F">
              <w:rPr>
                <w:rFonts w:ascii="Trebuchet MS" w:eastAsia="Times New Roman" w:hAnsi="Trebuchet MS" w:cs="Arial"/>
                <w:color w:val="000000"/>
                <w:szCs w:val="24"/>
              </w:rPr>
              <w:t>Generating ideas and planning written content</w:t>
            </w:r>
          </w:p>
          <w:p w:rsidR="00CD1B76" w:rsidRPr="00CE091F" w:rsidRDefault="00CD1B76" w:rsidP="00513CBF">
            <w:pPr>
              <w:numPr>
                <w:ilvl w:val="0"/>
                <w:numId w:val="2"/>
              </w:numPr>
              <w:spacing w:before="100" w:beforeAutospacing="1" w:after="100" w:afterAutospacing="1"/>
              <w:rPr>
                <w:rFonts w:eastAsia="Times New Roman" w:cs="Arial"/>
                <w:szCs w:val="24"/>
              </w:rPr>
            </w:pPr>
            <w:r w:rsidRPr="00CE091F">
              <w:rPr>
                <w:rFonts w:ascii="Trebuchet MS" w:eastAsia="Times New Roman" w:hAnsi="Trebuchet MS" w:cs="Arial"/>
                <w:color w:val="000000"/>
                <w:szCs w:val="24"/>
              </w:rPr>
              <w:t>Structuring an acceptable paragraph</w:t>
            </w:r>
          </w:p>
          <w:p w:rsidR="00CD1B76" w:rsidRPr="00CE091F" w:rsidRDefault="00CD1B76" w:rsidP="00513CBF">
            <w:pPr>
              <w:numPr>
                <w:ilvl w:val="0"/>
                <w:numId w:val="2"/>
              </w:numPr>
              <w:spacing w:before="100" w:beforeAutospacing="1" w:after="100" w:afterAutospacing="1"/>
              <w:rPr>
                <w:rFonts w:eastAsia="Times New Roman" w:cs="Arial"/>
                <w:szCs w:val="24"/>
              </w:rPr>
            </w:pPr>
            <w:r w:rsidRPr="00CE091F">
              <w:rPr>
                <w:rFonts w:ascii="Trebuchet MS" w:eastAsia="Times New Roman" w:hAnsi="Trebuchet MS" w:cs="Arial"/>
                <w:color w:val="000000"/>
                <w:szCs w:val="24"/>
              </w:rPr>
              <w:t>Getting started on a sentence or story</w:t>
            </w:r>
          </w:p>
          <w:p w:rsidR="00CD1B76" w:rsidRPr="00CE091F" w:rsidRDefault="00CD1B76" w:rsidP="00513CBF">
            <w:pPr>
              <w:numPr>
                <w:ilvl w:val="0"/>
                <w:numId w:val="2"/>
              </w:numPr>
              <w:spacing w:before="100" w:beforeAutospacing="1" w:after="100" w:afterAutospacing="1"/>
              <w:rPr>
                <w:rFonts w:eastAsia="Times New Roman" w:cs="Arial"/>
                <w:szCs w:val="24"/>
              </w:rPr>
            </w:pPr>
            <w:r w:rsidRPr="00CE091F">
              <w:rPr>
                <w:rFonts w:ascii="Trebuchet MS" w:eastAsia="Times New Roman" w:hAnsi="Trebuchet MS" w:cs="Arial"/>
                <w:color w:val="000000"/>
                <w:szCs w:val="24"/>
              </w:rPr>
              <w:t>Adding information to a topic</w:t>
            </w:r>
          </w:p>
          <w:p w:rsidR="00CD1B76" w:rsidRPr="00CE091F" w:rsidRDefault="00CD1B76" w:rsidP="00513CBF">
            <w:pPr>
              <w:numPr>
                <w:ilvl w:val="0"/>
                <w:numId w:val="2"/>
              </w:numPr>
              <w:spacing w:before="100" w:beforeAutospacing="1" w:after="100" w:afterAutospacing="1"/>
              <w:rPr>
                <w:rFonts w:eastAsia="Times New Roman" w:cs="Arial"/>
                <w:szCs w:val="24"/>
              </w:rPr>
            </w:pPr>
            <w:r w:rsidRPr="00CE091F">
              <w:rPr>
                <w:rFonts w:ascii="Trebuchet MS" w:eastAsia="Times New Roman" w:hAnsi="Trebuchet MS" w:cs="Arial"/>
                <w:color w:val="000000"/>
                <w:szCs w:val="24"/>
              </w:rPr>
              <w:t>Using variety of vocabulary</w:t>
            </w:r>
          </w:p>
          <w:p w:rsidR="00CD1B76" w:rsidRPr="00CE091F" w:rsidRDefault="00CD1B76" w:rsidP="00513CBF">
            <w:pPr>
              <w:numPr>
                <w:ilvl w:val="0"/>
                <w:numId w:val="2"/>
              </w:numPr>
              <w:spacing w:before="100" w:beforeAutospacing="1" w:after="100" w:afterAutospacing="1"/>
              <w:rPr>
                <w:rFonts w:eastAsia="Times New Roman" w:cs="Arial"/>
                <w:szCs w:val="24"/>
              </w:rPr>
            </w:pPr>
            <w:r w:rsidRPr="00CE091F">
              <w:rPr>
                <w:rFonts w:ascii="Trebuchet MS" w:eastAsia="Times New Roman" w:hAnsi="Trebuchet MS" w:cs="Arial"/>
                <w:color w:val="000000"/>
                <w:szCs w:val="24"/>
              </w:rPr>
              <w:t>Integrating information from different sources</w:t>
            </w:r>
          </w:p>
          <w:p w:rsidR="00CD1B76" w:rsidRPr="00CE091F" w:rsidRDefault="00CD1B76" w:rsidP="0078745D">
            <w:pPr>
              <w:numPr>
                <w:ilvl w:val="0"/>
                <w:numId w:val="2"/>
              </w:numPr>
              <w:spacing w:before="100" w:beforeAutospacing="1" w:after="100" w:afterAutospacing="1"/>
              <w:rPr>
                <w:rFonts w:eastAsia="Times New Roman" w:cs="Arial"/>
                <w:sz w:val="20"/>
                <w:szCs w:val="20"/>
              </w:rPr>
            </w:pPr>
            <w:r w:rsidRPr="00CE091F">
              <w:rPr>
                <w:rFonts w:ascii="Trebuchet MS" w:eastAsia="Times New Roman" w:hAnsi="Trebuchet MS" w:cs="Arial"/>
                <w:color w:val="000000"/>
                <w:szCs w:val="24"/>
              </w:rPr>
              <w:t>Relating information to specific topics</w:t>
            </w:r>
          </w:p>
          <w:p w:rsidR="00CD1B76" w:rsidRPr="00CE091F" w:rsidRDefault="00CD1B76" w:rsidP="0078745D">
            <w:pPr>
              <w:numPr>
                <w:ilvl w:val="0"/>
                <w:numId w:val="2"/>
              </w:numPr>
              <w:spacing w:before="100" w:beforeAutospacing="1" w:after="100" w:afterAutospacing="1"/>
              <w:rPr>
                <w:rFonts w:eastAsia="Times New Roman" w:cs="Arial"/>
                <w:sz w:val="20"/>
                <w:szCs w:val="20"/>
              </w:rPr>
            </w:pPr>
            <w:r w:rsidRPr="00CE091F">
              <w:rPr>
                <w:rFonts w:ascii="Trebuchet MS" w:eastAsia="Times New Roman" w:hAnsi="Trebuchet MS" w:cs="Arial"/>
                <w:color w:val="000000"/>
                <w:szCs w:val="24"/>
              </w:rPr>
              <w:t>Spelling, grammar and syntax</w:t>
            </w:r>
          </w:p>
          <w:p w:rsidR="00CD1B76" w:rsidRPr="00CE091F" w:rsidRDefault="00CD1B76" w:rsidP="0078745D">
            <w:pPr>
              <w:numPr>
                <w:ilvl w:val="0"/>
                <w:numId w:val="2"/>
              </w:numPr>
              <w:spacing w:before="100" w:beforeAutospacing="1" w:after="100" w:afterAutospacing="1"/>
              <w:rPr>
                <w:rFonts w:eastAsia="Times New Roman" w:cs="Arial"/>
                <w:sz w:val="20"/>
                <w:szCs w:val="20"/>
              </w:rPr>
            </w:pPr>
            <w:r w:rsidRPr="00CE091F">
              <w:rPr>
                <w:rFonts w:ascii="Trebuchet MS" w:eastAsia="Times New Roman" w:hAnsi="Trebuchet MS" w:cs="Arial"/>
                <w:color w:val="000000"/>
                <w:szCs w:val="24"/>
              </w:rPr>
              <w:t>Editing</w:t>
            </w:r>
          </w:p>
        </w:tc>
      </w:tr>
    </w:tbl>
    <w:p w:rsidR="00CD1B76" w:rsidRDefault="00CD1B76" w:rsidP="00CD1B76">
      <w:pPr>
        <w:rPr>
          <w:rFonts w:cs="Arial"/>
          <w:b/>
          <w:bCs/>
          <w:sz w:val="36"/>
          <w:szCs w:val="36"/>
        </w:rPr>
      </w:pPr>
    </w:p>
    <w:p w:rsidR="00CD1B76" w:rsidRDefault="00CD1B76" w:rsidP="00CD1B76">
      <w:pPr>
        <w:rPr>
          <w:rFonts w:ascii="Trebuchet MS" w:hAnsi="Trebuchet MS" w:cs="Arial"/>
          <w:b/>
          <w:bCs/>
          <w:sz w:val="36"/>
          <w:szCs w:val="36"/>
        </w:rPr>
      </w:pPr>
    </w:p>
    <w:p w:rsidR="00CD1B76" w:rsidRPr="00CD1B76" w:rsidRDefault="00CD1B76" w:rsidP="00CD1B76">
      <w:pPr>
        <w:pStyle w:val="ListParagraph"/>
      </w:pPr>
    </w:p>
    <w:p w:rsidR="00CD1B76" w:rsidRPr="00CD1B76" w:rsidRDefault="00CD1B76" w:rsidP="00CD1B76">
      <w:pPr>
        <w:pStyle w:val="ListParagraph"/>
        <w:numPr>
          <w:ilvl w:val="0"/>
          <w:numId w:val="3"/>
        </w:numPr>
      </w:pPr>
      <w:r>
        <w:rPr>
          <w:rFonts w:ascii="Trebuchet MS" w:hAnsi="Trebuchet MS" w:cs="Arial"/>
          <w:color w:val="000000"/>
        </w:rPr>
        <w:lastRenderedPageBreak/>
        <w:t>U</w:t>
      </w:r>
      <w:r w:rsidR="00CE091F" w:rsidRPr="00CD1B76">
        <w:rPr>
          <w:rFonts w:ascii="Trebuchet MS" w:hAnsi="Trebuchet MS" w:cs="Arial"/>
          <w:color w:val="000000"/>
        </w:rPr>
        <w:t xml:space="preserve">se </w:t>
      </w:r>
      <w:r w:rsidR="0078745D">
        <w:rPr>
          <w:rFonts w:ascii="Trebuchet MS" w:hAnsi="Trebuchet MS" w:cs="Arial"/>
          <w:color w:val="000000"/>
        </w:rPr>
        <w:t>suggestions</w:t>
      </w:r>
      <w:r w:rsidR="00CE091F" w:rsidRPr="00CD1B76">
        <w:rPr>
          <w:rFonts w:ascii="Trebuchet MS" w:hAnsi="Trebuchet MS" w:cs="Arial"/>
          <w:color w:val="000000"/>
        </w:rPr>
        <w:t xml:space="preserve"> in Writing Tools and Strategies (Tier 1). Utilization of Tier 1 strategies and supports will meet the academic needs of a majority of students. </w:t>
      </w:r>
    </w:p>
    <w:p w:rsidR="00CE091F" w:rsidRPr="0078745D" w:rsidRDefault="00CD1B76" w:rsidP="00CD1B76">
      <w:pPr>
        <w:pStyle w:val="ListParagraph"/>
        <w:numPr>
          <w:ilvl w:val="0"/>
          <w:numId w:val="3"/>
        </w:numPr>
      </w:pPr>
      <w:r>
        <w:rPr>
          <w:rFonts w:ascii="Trebuchet MS" w:hAnsi="Trebuchet MS" w:cs="Arial"/>
          <w:color w:val="000000"/>
        </w:rPr>
        <w:t>Collect</w:t>
      </w:r>
      <w:r w:rsidR="00CE091F" w:rsidRPr="00CD1B76">
        <w:rPr>
          <w:rFonts w:ascii="Trebuchet MS" w:hAnsi="Trebuchet MS" w:cs="Arial"/>
          <w:color w:val="000000"/>
        </w:rPr>
        <w:t xml:space="preserve"> data related to the student's use of Writing Tools and Strategies (Tier 1)</w:t>
      </w:r>
      <w:r>
        <w:rPr>
          <w:rFonts w:ascii="Trebuchet MS" w:hAnsi="Trebuchet MS" w:cs="Arial"/>
          <w:color w:val="000000"/>
        </w:rPr>
        <w:t xml:space="preserve"> using the data collection form</w:t>
      </w:r>
      <w:r w:rsidR="00CE091F" w:rsidRPr="00CD1B76">
        <w:rPr>
          <w:rFonts w:ascii="Trebuchet MS" w:hAnsi="Trebuchet MS" w:cs="Arial"/>
          <w:color w:val="000000"/>
        </w:rPr>
        <w:t>.</w:t>
      </w:r>
    </w:p>
    <w:p w:rsidR="0078745D" w:rsidRPr="0078745D" w:rsidRDefault="007D5A47" w:rsidP="0078745D">
      <w:pPr>
        <w:spacing w:after="0" w:line="240" w:lineRule="auto"/>
        <w:outlineLvl w:val="3"/>
        <w:rPr>
          <w:rFonts w:ascii="Trebuchet MS" w:eastAsia="Times New Roman" w:hAnsi="Trebuchet MS" w:cs="Arial"/>
          <w:b/>
          <w:bCs/>
          <w:sz w:val="36"/>
          <w:szCs w:val="36"/>
        </w:rPr>
      </w:pPr>
      <w:r w:rsidRPr="007D5A47">
        <w:rPr>
          <w:rFonts w:ascii="Trebuchet MS" w:eastAsia="Times New Roman" w:hAnsi="Trebuchet MS" w:cs="Arial"/>
          <w:b/>
          <w:bCs/>
          <w:sz w:val="36"/>
          <w:szCs w:val="36"/>
        </w:rPr>
        <w:t>Writing Tools and Strategies Tier 1</w:t>
      </w:r>
    </w:p>
    <w:tbl>
      <w:tblPr>
        <w:tblW w:w="0" w:type="auto"/>
        <w:tblCellSpacing w:w="0" w:type="dxa"/>
        <w:tblCellMar>
          <w:left w:w="0" w:type="dxa"/>
          <w:right w:w="0" w:type="dxa"/>
        </w:tblCellMar>
        <w:tblLook w:val="04A0" w:firstRow="1" w:lastRow="0" w:firstColumn="1" w:lastColumn="0" w:noHBand="0" w:noVBand="1"/>
      </w:tblPr>
      <w:tblGrid>
        <w:gridCol w:w="10890"/>
      </w:tblGrid>
      <w:tr w:rsidR="0078745D" w:rsidRPr="0078745D" w:rsidTr="0078745D">
        <w:trPr>
          <w:tblCellSpacing w:w="0" w:type="dxa"/>
        </w:trPr>
        <w:tc>
          <w:tcPr>
            <w:tcW w:w="0" w:type="auto"/>
            <w:tcMar>
              <w:top w:w="45" w:type="dxa"/>
              <w:left w:w="45" w:type="dxa"/>
              <w:bottom w:w="45" w:type="dxa"/>
              <w:right w:w="45" w:type="dxa"/>
            </w:tcMar>
            <w:hideMark/>
          </w:tcPr>
          <w:p w:rsidR="0078745D" w:rsidRDefault="0078745D" w:rsidP="0078745D">
            <w:pPr>
              <w:spacing w:after="0" w:line="240" w:lineRule="auto"/>
              <w:rPr>
                <w:rFonts w:ascii="Trebuchet MS" w:eastAsia="Times New Roman" w:hAnsi="Trebuchet MS" w:cs="Arial"/>
                <w:color w:val="000000"/>
                <w:szCs w:val="24"/>
              </w:rPr>
            </w:pPr>
            <w:r w:rsidRPr="0078745D">
              <w:rPr>
                <w:rFonts w:ascii="Trebuchet MS" w:eastAsia="Times New Roman" w:hAnsi="Trebuchet MS" w:cs="Arial"/>
                <w:color w:val="000000"/>
                <w:szCs w:val="24"/>
              </w:rPr>
              <w:t xml:space="preserve">The following lists of writing tools and strategies are important initial steps to consider when determining what types of assistive technology have been or need to be trialed or implemented to support your struggling student. </w:t>
            </w:r>
          </w:p>
          <w:p w:rsidR="007D5A47" w:rsidRPr="0078745D" w:rsidRDefault="007D5A47" w:rsidP="0078745D">
            <w:pPr>
              <w:spacing w:after="0" w:line="240" w:lineRule="auto"/>
              <w:rPr>
                <w:rFonts w:eastAsia="Times New Roman"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81"/>
              <w:gridCol w:w="5211"/>
            </w:tblGrid>
            <w:tr w:rsidR="0078745D" w:rsidRPr="0078745D" w:rsidTr="0078745D">
              <w:trPr>
                <w:trHeight w:val="405"/>
                <w:tblCellSpacing w:w="15" w:type="dxa"/>
              </w:trPr>
              <w:tc>
                <w:tcPr>
                  <w:tcW w:w="17100" w:type="dxa"/>
                  <w:gridSpan w:val="2"/>
                  <w:tcBorders>
                    <w:top w:val="single" w:sz="6" w:space="0" w:color="FFFFFF"/>
                    <w:left w:val="single" w:sz="6" w:space="0" w:color="FFFFFF"/>
                    <w:bottom w:val="single" w:sz="18" w:space="0" w:color="FFFFFF"/>
                  </w:tcBorders>
                  <w:shd w:val="clear" w:color="auto" w:fill="4F81BD"/>
                  <w:tcMar>
                    <w:top w:w="15" w:type="dxa"/>
                    <w:left w:w="60" w:type="dxa"/>
                    <w:bottom w:w="15" w:type="dxa"/>
                    <w:right w:w="60" w:type="dxa"/>
                  </w:tcMar>
                  <w:hideMark/>
                </w:tcPr>
                <w:p w:rsidR="0078745D" w:rsidRPr="0078745D" w:rsidRDefault="007D5A47" w:rsidP="0078745D">
                  <w:pPr>
                    <w:spacing w:after="0" w:line="240" w:lineRule="auto"/>
                    <w:jc w:val="center"/>
                    <w:rPr>
                      <w:rFonts w:eastAsia="Times New Roman" w:cs="Arial"/>
                      <w:sz w:val="20"/>
                      <w:szCs w:val="20"/>
                    </w:rPr>
                  </w:pPr>
                  <w:r>
                    <w:rPr>
                      <w:rFonts w:ascii="Trebuchet MS" w:eastAsia="Times New Roman" w:hAnsi="Trebuchet MS" w:cs="Arial"/>
                      <w:b/>
                      <w:bCs/>
                      <w:color w:val="FFFFFF"/>
                      <w:sz w:val="36"/>
                      <w:szCs w:val="36"/>
                    </w:rPr>
                    <w:t>Tier 1</w:t>
                  </w:r>
                  <w:r w:rsidR="0078745D" w:rsidRPr="0078745D">
                    <w:rPr>
                      <w:rFonts w:ascii="Trebuchet MS" w:eastAsia="Times New Roman" w:hAnsi="Trebuchet MS" w:cs="Arial"/>
                      <w:b/>
                      <w:bCs/>
                      <w:color w:val="FFFFFF"/>
                      <w:sz w:val="36"/>
                      <w:szCs w:val="36"/>
                    </w:rPr>
                    <w:t> Tools</w:t>
                  </w:r>
                </w:p>
              </w:tc>
            </w:tr>
            <w:tr w:rsidR="0078745D" w:rsidRPr="0078745D" w:rsidTr="0078745D">
              <w:trPr>
                <w:trHeight w:val="1260"/>
                <w:tblCellSpacing w:w="15" w:type="dxa"/>
              </w:trPr>
              <w:tc>
                <w:tcPr>
                  <w:tcW w:w="8550" w:type="dxa"/>
                  <w:tcBorders>
                    <w:top w:val="single" w:sz="6" w:space="0" w:color="FFFFFF"/>
                    <w:left w:val="single" w:sz="6" w:space="0" w:color="FFFFFF"/>
                    <w:bottom w:val="single" w:sz="6" w:space="0" w:color="FFFFFF"/>
                    <w:right w:val="single" w:sz="6" w:space="0" w:color="FFFFFF"/>
                  </w:tcBorders>
                  <w:shd w:val="clear" w:color="auto" w:fill="E9EDF4"/>
                  <w:tcMar>
                    <w:top w:w="15" w:type="dxa"/>
                    <w:left w:w="60" w:type="dxa"/>
                    <w:bottom w:w="15" w:type="dxa"/>
                    <w:right w:w="60" w:type="dxa"/>
                  </w:tcMar>
                  <w:hideMark/>
                </w:tcPr>
                <w:p w:rsidR="0078745D" w:rsidRPr="0078745D" w:rsidRDefault="0078745D" w:rsidP="0078745D">
                  <w:pPr>
                    <w:spacing w:after="0" w:line="240" w:lineRule="auto"/>
                    <w:rPr>
                      <w:rFonts w:eastAsia="Times New Roman" w:cs="Arial"/>
                      <w:sz w:val="20"/>
                      <w:szCs w:val="20"/>
                    </w:rPr>
                  </w:pPr>
                  <w:r w:rsidRPr="0078745D">
                    <w:rPr>
                      <w:rFonts w:ascii="Trebuchet MS" w:eastAsia="Times New Roman" w:hAnsi="Trebuchet MS" w:cs="Arial"/>
                      <w:color w:val="000000"/>
                      <w:szCs w:val="24"/>
                    </w:rPr>
                    <w:t xml:space="preserve">Fine Motor </w:t>
                  </w:r>
                </w:p>
                <w:p w:rsidR="0078745D" w:rsidRPr="0078745D" w:rsidRDefault="0078745D" w:rsidP="0078745D">
                  <w:pPr>
                    <w:numPr>
                      <w:ilvl w:val="0"/>
                      <w:numId w:val="4"/>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Adapted pencils/pens</w:t>
                  </w:r>
                </w:p>
                <w:p w:rsidR="0078745D" w:rsidRPr="0078745D" w:rsidRDefault="0078745D" w:rsidP="0078745D">
                  <w:pPr>
                    <w:numPr>
                      <w:ilvl w:val="0"/>
                      <w:numId w:val="4"/>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Pencil grips</w:t>
                  </w:r>
                </w:p>
                <w:p w:rsidR="0078745D" w:rsidRPr="0078745D" w:rsidRDefault="0078745D" w:rsidP="0078745D">
                  <w:pPr>
                    <w:numPr>
                      <w:ilvl w:val="0"/>
                      <w:numId w:val="4"/>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Gel pens, erasable pens</w:t>
                  </w:r>
                </w:p>
                <w:p w:rsidR="0078745D" w:rsidRPr="0078745D" w:rsidRDefault="0078745D" w:rsidP="0078745D">
                  <w:pPr>
                    <w:numPr>
                      <w:ilvl w:val="0"/>
                      <w:numId w:val="4"/>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Adapted paper, color-coded lined paper, raised-line paper</w:t>
                  </w:r>
                </w:p>
                <w:p w:rsidR="0078745D" w:rsidRPr="0078745D" w:rsidRDefault="0078745D" w:rsidP="0078745D">
                  <w:pPr>
                    <w:numPr>
                      <w:ilvl w:val="0"/>
                      <w:numId w:val="4"/>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Writing/signature guides</w:t>
                  </w:r>
                </w:p>
                <w:p w:rsidR="0078745D" w:rsidRPr="0078745D" w:rsidRDefault="0078745D" w:rsidP="0078745D">
                  <w:pPr>
                    <w:numPr>
                      <w:ilvl w:val="0"/>
                      <w:numId w:val="4"/>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Enlarged hard copy printouts</w:t>
                  </w:r>
                </w:p>
                <w:p w:rsidR="0078745D" w:rsidRPr="0078745D" w:rsidRDefault="0078745D" w:rsidP="0078745D">
                  <w:pPr>
                    <w:numPr>
                      <w:ilvl w:val="0"/>
                      <w:numId w:val="4"/>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Dry erase boards and pens</w:t>
                  </w:r>
                </w:p>
                <w:p w:rsidR="0078745D" w:rsidRPr="0078745D" w:rsidRDefault="0078745D" w:rsidP="0078745D">
                  <w:pPr>
                    <w:numPr>
                      <w:ilvl w:val="0"/>
                      <w:numId w:val="4"/>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Peer note-taker/copies of teacher notes</w:t>
                  </w:r>
                </w:p>
                <w:p w:rsidR="0078745D" w:rsidRPr="0078745D" w:rsidRDefault="0078745D" w:rsidP="0078745D">
                  <w:pPr>
                    <w:numPr>
                      <w:ilvl w:val="0"/>
                      <w:numId w:val="4"/>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Slant boards</w:t>
                  </w:r>
                </w:p>
                <w:p w:rsidR="0078745D" w:rsidRPr="0078745D" w:rsidRDefault="0078745D" w:rsidP="0078745D">
                  <w:pPr>
                    <w:numPr>
                      <w:ilvl w:val="0"/>
                      <w:numId w:val="4"/>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Non-slip surface</w:t>
                  </w:r>
                </w:p>
                <w:p w:rsidR="0078745D" w:rsidRPr="0078745D" w:rsidRDefault="0078745D" w:rsidP="0078745D">
                  <w:pPr>
                    <w:numPr>
                      <w:ilvl w:val="0"/>
                      <w:numId w:val="4"/>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Alternative note-taking formats (e.g. Cornell)</w:t>
                  </w:r>
                </w:p>
                <w:p w:rsidR="0078745D" w:rsidRPr="0078745D" w:rsidRDefault="0078745D" w:rsidP="0078745D">
                  <w:pPr>
                    <w:numPr>
                      <w:ilvl w:val="0"/>
                      <w:numId w:val="4"/>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Graph paper</w:t>
                  </w:r>
                </w:p>
                <w:p w:rsidR="0078745D" w:rsidRPr="0078745D" w:rsidRDefault="0078745D" w:rsidP="0078745D">
                  <w:pPr>
                    <w:spacing w:after="0" w:line="240" w:lineRule="auto"/>
                    <w:rPr>
                      <w:rFonts w:eastAsia="Times New Roman" w:cs="Arial"/>
                      <w:sz w:val="20"/>
                      <w:szCs w:val="20"/>
                    </w:rPr>
                  </w:pPr>
                  <w:r w:rsidRPr="0078745D">
                    <w:rPr>
                      <w:rFonts w:ascii="Trebuchet MS" w:eastAsia="Times New Roman" w:hAnsi="Trebuchet MS" w:cs="Arial"/>
                      <w:color w:val="000000"/>
                      <w:szCs w:val="24"/>
                    </w:rPr>
                    <w:t>Spelling </w:t>
                  </w:r>
                </w:p>
                <w:p w:rsidR="0078745D" w:rsidRPr="0078745D" w:rsidRDefault="0078745D" w:rsidP="0078745D">
                  <w:pPr>
                    <w:numPr>
                      <w:ilvl w:val="0"/>
                      <w:numId w:val="5"/>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Personal print dictionary </w:t>
                  </w:r>
                </w:p>
                <w:p w:rsidR="0078745D" w:rsidRPr="0078745D" w:rsidRDefault="0078745D" w:rsidP="0078745D">
                  <w:pPr>
                    <w:numPr>
                      <w:ilvl w:val="0"/>
                      <w:numId w:val="5"/>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Standard dictionary </w:t>
                  </w:r>
                </w:p>
                <w:p w:rsidR="0078745D" w:rsidRPr="0078745D" w:rsidRDefault="0078745D" w:rsidP="0078745D">
                  <w:pPr>
                    <w:numPr>
                      <w:ilvl w:val="0"/>
                      <w:numId w:val="5"/>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Thesaurus </w:t>
                  </w:r>
                  <w:r w:rsidR="00202DC6">
                    <w:rPr>
                      <w:rFonts w:ascii="Trebuchet MS" w:eastAsia="Times New Roman" w:hAnsi="Trebuchet MS" w:cs="Arial"/>
                      <w:color w:val="000000"/>
                      <w:szCs w:val="24"/>
                    </w:rPr>
                    <w:t>feature on Microsoft Word</w:t>
                  </w:r>
                </w:p>
                <w:p w:rsidR="0078745D" w:rsidRPr="0078745D" w:rsidRDefault="0078745D" w:rsidP="0078745D">
                  <w:pPr>
                    <w:numPr>
                      <w:ilvl w:val="0"/>
                      <w:numId w:val="5"/>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Word walls</w:t>
                  </w:r>
                </w:p>
                <w:p w:rsidR="0078745D" w:rsidRPr="0078745D" w:rsidRDefault="00202DC6" w:rsidP="0078745D">
                  <w:pPr>
                    <w:numPr>
                      <w:ilvl w:val="0"/>
                      <w:numId w:val="5"/>
                    </w:numPr>
                    <w:spacing w:before="100" w:beforeAutospacing="1" w:after="100" w:afterAutospacing="1" w:line="240" w:lineRule="auto"/>
                    <w:rPr>
                      <w:rFonts w:eastAsia="Times New Roman" w:cs="Arial"/>
                      <w:sz w:val="20"/>
                      <w:szCs w:val="20"/>
                    </w:rPr>
                  </w:pPr>
                  <w:r>
                    <w:rPr>
                      <w:rFonts w:ascii="Trebuchet MS" w:eastAsia="Times New Roman" w:hAnsi="Trebuchet MS" w:cs="Arial"/>
                      <w:color w:val="000000"/>
                      <w:szCs w:val="24"/>
                    </w:rPr>
                    <w:t>Spell</w:t>
                  </w:r>
                  <w:r w:rsidR="0078745D" w:rsidRPr="0078745D">
                    <w:rPr>
                      <w:rFonts w:ascii="Trebuchet MS" w:eastAsia="Times New Roman" w:hAnsi="Trebuchet MS" w:cs="Arial"/>
                      <w:color w:val="000000"/>
                      <w:szCs w:val="24"/>
                    </w:rPr>
                    <w:t xml:space="preserve"> check</w:t>
                  </w:r>
                  <w:r>
                    <w:rPr>
                      <w:rFonts w:ascii="Trebuchet MS" w:eastAsia="Times New Roman" w:hAnsi="Trebuchet MS" w:cs="Arial"/>
                      <w:color w:val="000000"/>
                      <w:szCs w:val="24"/>
                    </w:rPr>
                    <w:t xml:space="preserve"> feature on Microsoft Word</w:t>
                  </w:r>
                </w:p>
              </w:tc>
              <w:tc>
                <w:tcPr>
                  <w:tcW w:w="8550" w:type="dxa"/>
                  <w:tcBorders>
                    <w:top w:val="single" w:sz="6" w:space="0" w:color="FFFFFF"/>
                    <w:left w:val="single" w:sz="6" w:space="0" w:color="FFFFFF"/>
                    <w:bottom w:val="single" w:sz="6" w:space="0" w:color="FFFFFF"/>
                    <w:right w:val="single" w:sz="6" w:space="0" w:color="FFFFFF"/>
                  </w:tcBorders>
                  <w:shd w:val="clear" w:color="auto" w:fill="E9EDF4"/>
                  <w:tcMar>
                    <w:top w:w="15" w:type="dxa"/>
                    <w:left w:w="60" w:type="dxa"/>
                    <w:bottom w:w="15" w:type="dxa"/>
                    <w:right w:w="60" w:type="dxa"/>
                  </w:tcMar>
                  <w:hideMark/>
                </w:tcPr>
                <w:p w:rsidR="0078745D" w:rsidRPr="0078745D" w:rsidRDefault="0078745D" w:rsidP="0078745D">
                  <w:pPr>
                    <w:spacing w:after="0" w:line="240" w:lineRule="auto"/>
                    <w:rPr>
                      <w:rFonts w:eastAsia="Times New Roman" w:cs="Arial"/>
                      <w:sz w:val="20"/>
                      <w:szCs w:val="20"/>
                    </w:rPr>
                  </w:pPr>
                  <w:r w:rsidRPr="0078745D">
                    <w:rPr>
                      <w:rFonts w:ascii="Trebuchet MS" w:eastAsia="Times New Roman" w:hAnsi="Trebuchet MS" w:cs="Arial"/>
                      <w:color w:val="000000"/>
                      <w:szCs w:val="24"/>
                    </w:rPr>
                    <w:t>Editing</w:t>
                  </w:r>
                  <w:r w:rsidRPr="0078745D">
                    <w:rPr>
                      <w:rFonts w:eastAsia="Times New Roman" w:cs="Arial"/>
                      <w:sz w:val="20"/>
                      <w:szCs w:val="20"/>
                    </w:rPr>
                    <w:t xml:space="preserve"> </w:t>
                  </w:r>
                </w:p>
                <w:p w:rsidR="0078745D" w:rsidRPr="0078745D" w:rsidRDefault="0078745D" w:rsidP="0078745D">
                  <w:pPr>
                    <w:numPr>
                      <w:ilvl w:val="0"/>
                      <w:numId w:val="6"/>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Highlig</w:t>
                  </w:r>
                  <w:r w:rsidR="00202DC6">
                    <w:rPr>
                      <w:rFonts w:ascii="Trebuchet MS" w:eastAsia="Times New Roman" w:hAnsi="Trebuchet MS" w:cs="Arial"/>
                      <w:color w:val="000000"/>
                      <w:szCs w:val="24"/>
                    </w:rPr>
                    <w:t>hters</w:t>
                  </w:r>
                </w:p>
                <w:p w:rsidR="0078745D" w:rsidRPr="0078745D" w:rsidRDefault="0078745D" w:rsidP="0078745D">
                  <w:pPr>
                    <w:numPr>
                      <w:ilvl w:val="0"/>
                      <w:numId w:val="6"/>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Erasable pens </w:t>
                  </w:r>
                </w:p>
                <w:p w:rsidR="0078745D" w:rsidRPr="0078745D" w:rsidRDefault="0078745D" w:rsidP="0078745D">
                  <w:pPr>
                    <w:numPr>
                      <w:ilvl w:val="0"/>
                      <w:numId w:val="6"/>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Writing checklists </w:t>
                  </w:r>
                </w:p>
                <w:p w:rsidR="0078745D" w:rsidRPr="0078745D" w:rsidRDefault="0078745D" w:rsidP="0078745D">
                  <w:pPr>
                    <w:numPr>
                      <w:ilvl w:val="0"/>
                      <w:numId w:val="6"/>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Dictionary and thesaurus </w:t>
                  </w:r>
                </w:p>
                <w:p w:rsidR="0078745D" w:rsidRPr="00202DC6" w:rsidRDefault="00202DC6" w:rsidP="0078745D">
                  <w:pPr>
                    <w:numPr>
                      <w:ilvl w:val="0"/>
                      <w:numId w:val="6"/>
                    </w:numPr>
                    <w:spacing w:before="100" w:beforeAutospacing="1" w:after="100" w:afterAutospacing="1" w:line="240" w:lineRule="auto"/>
                    <w:rPr>
                      <w:rFonts w:eastAsia="Times New Roman" w:cs="Arial"/>
                      <w:sz w:val="20"/>
                      <w:szCs w:val="20"/>
                    </w:rPr>
                  </w:pPr>
                  <w:r>
                    <w:rPr>
                      <w:rFonts w:ascii="Trebuchet MS" w:eastAsia="Times New Roman" w:hAnsi="Trebuchet MS" w:cs="Arial"/>
                      <w:color w:val="000000"/>
                      <w:szCs w:val="24"/>
                    </w:rPr>
                    <w:t>C</w:t>
                  </w:r>
                  <w:r w:rsidR="0078745D" w:rsidRPr="0078745D">
                    <w:rPr>
                      <w:rFonts w:ascii="Trebuchet MS" w:eastAsia="Times New Roman" w:hAnsi="Trebuchet MS" w:cs="Arial"/>
                      <w:color w:val="000000"/>
                      <w:szCs w:val="24"/>
                    </w:rPr>
                    <w:t>hecklists, multiple choice, fill-in-the blank</w:t>
                  </w:r>
                </w:p>
                <w:p w:rsidR="0078745D" w:rsidRPr="0078745D" w:rsidRDefault="0078745D" w:rsidP="0078745D">
                  <w:pPr>
                    <w:spacing w:after="0" w:line="240" w:lineRule="auto"/>
                    <w:textAlignment w:val="baseline"/>
                    <w:rPr>
                      <w:rFonts w:eastAsia="Times New Roman" w:cs="Arial"/>
                      <w:sz w:val="20"/>
                      <w:szCs w:val="20"/>
                    </w:rPr>
                  </w:pPr>
                  <w:r w:rsidRPr="0078745D">
                    <w:rPr>
                      <w:rFonts w:ascii="Trebuchet MS" w:eastAsia="Times New Roman" w:hAnsi="Trebuchet MS" w:cs="Arial"/>
                      <w:color w:val="000000"/>
                      <w:szCs w:val="24"/>
                    </w:rPr>
                    <w:t> Organization </w:t>
                  </w:r>
                </w:p>
                <w:p w:rsidR="0078745D" w:rsidRPr="0078745D" w:rsidRDefault="0078745D" w:rsidP="0078745D">
                  <w:pPr>
                    <w:numPr>
                      <w:ilvl w:val="0"/>
                      <w:numId w:val="7"/>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Hard copy graphic organizers </w:t>
                  </w:r>
                </w:p>
                <w:p w:rsidR="0078745D" w:rsidRPr="0078745D" w:rsidRDefault="0078745D" w:rsidP="0078745D">
                  <w:pPr>
                    <w:numPr>
                      <w:ilvl w:val="0"/>
                      <w:numId w:val="7"/>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Online graphic organizers (</w:t>
                  </w:r>
                  <w:hyperlink r:id="rId7" w:history="1">
                    <w:r w:rsidRPr="0078745D">
                      <w:rPr>
                        <w:rFonts w:ascii="Trebuchet MS" w:eastAsia="Times New Roman" w:hAnsi="Trebuchet MS" w:cs="Arial"/>
                        <w:color w:val="445AA9"/>
                        <w:szCs w:val="24"/>
                        <w:u w:val="single"/>
                      </w:rPr>
                      <w:t>Bubbl</w:t>
                    </w:r>
                  </w:hyperlink>
                  <w:r w:rsidRPr="0078745D">
                    <w:rPr>
                      <w:rFonts w:ascii="Trebuchet MS" w:eastAsia="Times New Roman" w:hAnsi="Trebuchet MS" w:cs="Arial"/>
                      <w:color w:val="000000"/>
                      <w:szCs w:val="24"/>
                    </w:rPr>
                    <w:t>) </w:t>
                  </w:r>
                </w:p>
                <w:p w:rsidR="0078745D" w:rsidRPr="0078745D" w:rsidRDefault="0078745D" w:rsidP="0078745D">
                  <w:pPr>
                    <w:numPr>
                      <w:ilvl w:val="0"/>
                      <w:numId w:val="7"/>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Free organizer apps (</w:t>
                  </w:r>
                  <w:hyperlink r:id="rId8" w:history="1">
                    <w:r w:rsidRPr="0078745D">
                      <w:rPr>
                        <w:rFonts w:ascii="Trebuchet MS" w:eastAsia="Times New Roman" w:hAnsi="Trebuchet MS" w:cs="Arial"/>
                        <w:color w:val="445AA9"/>
                        <w:szCs w:val="24"/>
                        <w:u w:val="single"/>
                      </w:rPr>
                      <w:t>Popplet</w:t>
                    </w:r>
                  </w:hyperlink>
                  <w:r w:rsidRPr="0078745D">
                    <w:rPr>
                      <w:rFonts w:ascii="Trebuchet MS" w:eastAsia="Times New Roman" w:hAnsi="Trebuchet MS" w:cs="Arial"/>
                      <w:color w:val="000000"/>
                      <w:szCs w:val="24"/>
                    </w:rPr>
                    <w:t>, </w:t>
                  </w:r>
                  <w:hyperlink r:id="rId9" w:tgtFrame="_blank" w:history="1">
                    <w:r w:rsidRPr="0078745D">
                      <w:rPr>
                        <w:rFonts w:ascii="Trebuchet MS" w:eastAsia="Times New Roman" w:hAnsi="Trebuchet MS" w:cs="Arial"/>
                        <w:color w:val="445AA9"/>
                        <w:szCs w:val="24"/>
                        <w:u w:val="single"/>
                      </w:rPr>
                      <w:t>Idea Sketch</w:t>
                    </w:r>
                  </w:hyperlink>
                  <w:r w:rsidRPr="0078745D">
                    <w:rPr>
                      <w:rFonts w:ascii="Trebuchet MS" w:eastAsia="Times New Roman" w:hAnsi="Trebuchet MS" w:cs="Arial"/>
                      <w:color w:val="000000"/>
                      <w:szCs w:val="24"/>
                    </w:rPr>
                    <w:t>, </w:t>
                  </w:r>
                  <w:hyperlink r:id="rId10" w:anchor="m:new" w:tgtFrame="_blank" w:history="1">
                    <w:r w:rsidRPr="0078745D">
                      <w:rPr>
                        <w:rFonts w:ascii="Trebuchet MS" w:eastAsia="Times New Roman" w:hAnsi="Trebuchet MS" w:cs="Arial"/>
                        <w:color w:val="445AA9"/>
                        <w:szCs w:val="24"/>
                        <w:u w:val="single"/>
                      </w:rPr>
                      <w:t>Mindmup</w:t>
                    </w:r>
                  </w:hyperlink>
                  <w:r w:rsidRPr="0078745D">
                    <w:rPr>
                      <w:rFonts w:ascii="Trebuchet MS" w:eastAsia="Times New Roman" w:hAnsi="Trebuchet MS" w:cs="Arial"/>
                      <w:color w:val="000000"/>
                      <w:szCs w:val="24"/>
                    </w:rPr>
                    <w:t>)</w:t>
                  </w:r>
                </w:p>
                <w:p w:rsidR="0078745D" w:rsidRPr="0078745D" w:rsidRDefault="00EE6A61" w:rsidP="0078745D">
                  <w:pPr>
                    <w:numPr>
                      <w:ilvl w:val="0"/>
                      <w:numId w:val="7"/>
                    </w:numPr>
                    <w:spacing w:before="100" w:beforeAutospacing="1" w:after="100" w:afterAutospacing="1" w:line="240" w:lineRule="auto"/>
                    <w:rPr>
                      <w:rFonts w:eastAsia="Times New Roman" w:cs="Arial"/>
                      <w:sz w:val="20"/>
                      <w:szCs w:val="20"/>
                    </w:rPr>
                  </w:pPr>
                  <w:hyperlink r:id="rId11" w:history="1">
                    <w:r w:rsidR="0078745D" w:rsidRPr="0078745D">
                      <w:rPr>
                        <w:rFonts w:ascii="Trebuchet MS" w:eastAsia="Times New Roman" w:hAnsi="Trebuchet MS" w:cs="Arial"/>
                        <w:color w:val="445AA9"/>
                        <w:szCs w:val="24"/>
                        <w:u w:val="single"/>
                      </w:rPr>
                      <w:t>Story Starters</w:t>
                    </w:r>
                  </w:hyperlink>
                  <w:r w:rsidR="0078745D" w:rsidRPr="0078745D">
                    <w:rPr>
                      <w:rFonts w:ascii="Trebuchet MS" w:eastAsia="Times New Roman" w:hAnsi="Trebuchet MS" w:cs="Arial"/>
                      <w:color w:val="000000"/>
                      <w:szCs w:val="24"/>
                    </w:rPr>
                    <w:t> (K-6) and prompts </w:t>
                  </w:r>
                </w:p>
                <w:p w:rsidR="0078745D" w:rsidRPr="0078745D" w:rsidRDefault="0078745D" w:rsidP="0078745D">
                  <w:pPr>
                    <w:numPr>
                      <w:ilvl w:val="0"/>
                      <w:numId w:val="7"/>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Writing templates </w:t>
                  </w:r>
                </w:p>
                <w:p w:rsidR="0078745D" w:rsidRPr="0078745D" w:rsidRDefault="0078745D" w:rsidP="0078745D">
                  <w:pPr>
                    <w:numPr>
                      <w:ilvl w:val="0"/>
                      <w:numId w:val="7"/>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Index cards </w:t>
                  </w:r>
                </w:p>
                <w:p w:rsidR="0078745D" w:rsidRPr="0078745D" w:rsidRDefault="0078745D" w:rsidP="0078745D">
                  <w:pPr>
                    <w:numPr>
                      <w:ilvl w:val="0"/>
                      <w:numId w:val="7"/>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Online organization methods (</w:t>
                  </w:r>
                  <w:hyperlink r:id="rId12" w:tgtFrame="_blank" w:history="1">
                    <w:r w:rsidRPr="0078745D">
                      <w:rPr>
                        <w:rFonts w:ascii="Trebuchet MS" w:eastAsia="Times New Roman" w:hAnsi="Trebuchet MS" w:cs="Arial"/>
                        <w:color w:val="445AA9"/>
                        <w:szCs w:val="24"/>
                        <w:u w:val="single"/>
                      </w:rPr>
                      <w:t>Quizlet</w:t>
                    </w:r>
                  </w:hyperlink>
                  <w:r w:rsidRPr="0078745D">
                    <w:rPr>
                      <w:rFonts w:ascii="Trebuchet MS" w:eastAsia="Times New Roman" w:hAnsi="Trebuchet MS" w:cs="Arial"/>
                      <w:color w:val="000000"/>
                      <w:szCs w:val="24"/>
                    </w:rPr>
                    <w:t>)</w:t>
                  </w:r>
                </w:p>
                <w:p w:rsidR="0078745D" w:rsidRPr="0078745D" w:rsidRDefault="0078745D" w:rsidP="0078745D">
                  <w:pPr>
                    <w:numPr>
                      <w:ilvl w:val="0"/>
                      <w:numId w:val="7"/>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Highlighters</w:t>
                  </w:r>
                </w:p>
                <w:p w:rsidR="0078745D" w:rsidRPr="0078745D" w:rsidRDefault="0078745D" w:rsidP="0078745D">
                  <w:pPr>
                    <w:spacing w:after="0" w:line="240" w:lineRule="auto"/>
                    <w:rPr>
                      <w:rFonts w:eastAsia="Times New Roman" w:cs="Arial"/>
                      <w:sz w:val="20"/>
                      <w:szCs w:val="20"/>
                    </w:rPr>
                  </w:pPr>
                  <w:r w:rsidRPr="0078745D">
                    <w:rPr>
                      <w:rFonts w:ascii="Trebuchet MS" w:eastAsia="Times New Roman" w:hAnsi="Trebuchet MS" w:cs="Arial"/>
                      <w:color w:val="000000"/>
                      <w:szCs w:val="24"/>
                    </w:rPr>
                    <w:t>Keyboarding</w:t>
                  </w:r>
                  <w:r w:rsidRPr="0078745D">
                    <w:rPr>
                      <w:rFonts w:eastAsia="Times New Roman" w:cs="Arial"/>
                      <w:sz w:val="20"/>
                      <w:szCs w:val="20"/>
                    </w:rPr>
                    <w:t xml:space="preserve"> </w:t>
                  </w:r>
                </w:p>
                <w:p w:rsidR="0078745D" w:rsidRPr="007D5A47" w:rsidRDefault="0078745D" w:rsidP="0078745D">
                  <w:pPr>
                    <w:numPr>
                      <w:ilvl w:val="0"/>
                      <w:numId w:val="8"/>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Structured practice via software or websites (e.g. Typing Web)</w:t>
                  </w:r>
                </w:p>
                <w:p w:rsidR="007D5A47" w:rsidRPr="007D5A47" w:rsidRDefault="007D5A47" w:rsidP="0078745D">
                  <w:pPr>
                    <w:numPr>
                      <w:ilvl w:val="0"/>
                      <w:numId w:val="8"/>
                    </w:numPr>
                    <w:spacing w:before="100" w:beforeAutospacing="1" w:after="100" w:afterAutospacing="1" w:line="240" w:lineRule="auto"/>
                    <w:rPr>
                      <w:rFonts w:eastAsia="Times New Roman" w:cs="Arial"/>
                      <w:sz w:val="20"/>
                      <w:szCs w:val="20"/>
                    </w:rPr>
                  </w:pPr>
                  <w:r>
                    <w:rPr>
                      <w:rFonts w:ascii="Trebuchet MS" w:eastAsia="Times New Roman" w:hAnsi="Trebuchet MS" w:cs="Arial"/>
                      <w:color w:val="000000"/>
                      <w:szCs w:val="24"/>
                    </w:rPr>
                    <w:t>Daily 5-10 minute practice spelling words</w:t>
                  </w:r>
                </w:p>
                <w:p w:rsidR="007D5A47" w:rsidRDefault="007D5A47" w:rsidP="007D5A47">
                  <w:pPr>
                    <w:spacing w:before="100" w:beforeAutospacing="1" w:after="100" w:afterAutospacing="1" w:line="240" w:lineRule="auto"/>
                    <w:rPr>
                      <w:rFonts w:ascii="Trebuchet MS" w:eastAsia="Times New Roman" w:hAnsi="Trebuchet MS" w:cs="Arial"/>
                      <w:color w:val="000000"/>
                      <w:szCs w:val="24"/>
                    </w:rPr>
                  </w:pPr>
                </w:p>
                <w:p w:rsidR="007D5A47" w:rsidRDefault="007D5A47" w:rsidP="007D5A47">
                  <w:pPr>
                    <w:spacing w:before="100" w:beforeAutospacing="1" w:after="100" w:afterAutospacing="1" w:line="240" w:lineRule="auto"/>
                    <w:rPr>
                      <w:rFonts w:ascii="Trebuchet MS" w:eastAsia="Times New Roman" w:hAnsi="Trebuchet MS" w:cs="Arial"/>
                      <w:color w:val="000000"/>
                      <w:szCs w:val="24"/>
                    </w:rPr>
                  </w:pPr>
                </w:p>
                <w:p w:rsidR="007D5A47" w:rsidRDefault="007D5A47" w:rsidP="007D5A47">
                  <w:pPr>
                    <w:spacing w:before="100" w:beforeAutospacing="1" w:after="100" w:afterAutospacing="1" w:line="240" w:lineRule="auto"/>
                    <w:rPr>
                      <w:rFonts w:ascii="Trebuchet MS" w:eastAsia="Times New Roman" w:hAnsi="Trebuchet MS" w:cs="Arial"/>
                      <w:color w:val="000000"/>
                      <w:szCs w:val="24"/>
                    </w:rPr>
                  </w:pPr>
                </w:p>
                <w:p w:rsidR="0078745D" w:rsidRPr="0078745D" w:rsidRDefault="0078745D" w:rsidP="007D5A47">
                  <w:pPr>
                    <w:spacing w:before="100" w:beforeAutospacing="1" w:after="100" w:afterAutospacing="1" w:line="240" w:lineRule="auto"/>
                    <w:ind w:left="720"/>
                    <w:rPr>
                      <w:rFonts w:eastAsia="Times New Roman" w:cs="Arial"/>
                      <w:sz w:val="20"/>
                      <w:szCs w:val="20"/>
                    </w:rPr>
                  </w:pPr>
                </w:p>
              </w:tc>
            </w:tr>
            <w:tr w:rsidR="0078745D" w:rsidRPr="0078745D" w:rsidTr="0078745D">
              <w:trPr>
                <w:tblCellSpacing w:w="15" w:type="dxa"/>
              </w:trPr>
              <w:tc>
                <w:tcPr>
                  <w:tcW w:w="0" w:type="auto"/>
                  <w:tcMar>
                    <w:top w:w="15" w:type="dxa"/>
                    <w:left w:w="60" w:type="dxa"/>
                    <w:bottom w:w="15" w:type="dxa"/>
                    <w:right w:w="60" w:type="dxa"/>
                  </w:tcMar>
                  <w:hideMark/>
                </w:tcPr>
                <w:p w:rsidR="0078745D" w:rsidRPr="0078745D" w:rsidRDefault="0078745D" w:rsidP="0078745D">
                  <w:pPr>
                    <w:spacing w:after="0" w:line="240" w:lineRule="auto"/>
                    <w:rPr>
                      <w:rFonts w:eastAsia="Times New Roman" w:cs="Arial"/>
                      <w:sz w:val="20"/>
                      <w:szCs w:val="20"/>
                    </w:rPr>
                  </w:pPr>
                </w:p>
              </w:tc>
              <w:tc>
                <w:tcPr>
                  <w:tcW w:w="0" w:type="auto"/>
                  <w:vAlign w:val="center"/>
                  <w:hideMark/>
                </w:tcPr>
                <w:p w:rsidR="0078745D" w:rsidRPr="0078745D" w:rsidRDefault="0078745D" w:rsidP="0078745D">
                  <w:pPr>
                    <w:spacing w:after="0" w:line="240" w:lineRule="auto"/>
                    <w:rPr>
                      <w:rFonts w:ascii="Times New Roman" w:eastAsia="Times New Roman" w:hAnsi="Times New Roman" w:cs="Times New Roman"/>
                      <w:sz w:val="20"/>
                      <w:szCs w:val="20"/>
                    </w:rPr>
                  </w:pPr>
                </w:p>
              </w:tc>
            </w:tr>
          </w:tbl>
          <w:p w:rsidR="0078745D" w:rsidRDefault="0078745D" w:rsidP="0078745D">
            <w:pPr>
              <w:spacing w:after="0" w:line="240" w:lineRule="auto"/>
              <w:rPr>
                <w:rFonts w:eastAsia="Times New Roman" w:cs="Arial"/>
                <w:sz w:val="20"/>
                <w:szCs w:val="20"/>
              </w:rPr>
            </w:pPr>
          </w:p>
          <w:p w:rsidR="002034F7" w:rsidRPr="0078745D" w:rsidRDefault="002034F7" w:rsidP="0078745D">
            <w:pPr>
              <w:spacing w:after="0" w:line="240" w:lineRule="auto"/>
              <w:rPr>
                <w:rFonts w:eastAsia="Times New Roman"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11"/>
              <w:gridCol w:w="5381"/>
            </w:tblGrid>
            <w:tr w:rsidR="0078745D" w:rsidRPr="0078745D" w:rsidTr="0078745D">
              <w:trPr>
                <w:trHeight w:val="405"/>
                <w:tblCellSpacing w:w="15" w:type="dxa"/>
              </w:trPr>
              <w:tc>
                <w:tcPr>
                  <w:tcW w:w="17100" w:type="dxa"/>
                  <w:gridSpan w:val="2"/>
                  <w:tcBorders>
                    <w:top w:val="single" w:sz="6" w:space="0" w:color="FFFFFF"/>
                    <w:left w:val="single" w:sz="6" w:space="0" w:color="FFFFFF"/>
                    <w:bottom w:val="single" w:sz="18" w:space="0" w:color="FFFFFF"/>
                  </w:tcBorders>
                  <w:shd w:val="clear" w:color="auto" w:fill="4F81BD"/>
                  <w:tcMar>
                    <w:top w:w="15" w:type="dxa"/>
                    <w:left w:w="60" w:type="dxa"/>
                    <w:bottom w:w="15" w:type="dxa"/>
                    <w:right w:w="60" w:type="dxa"/>
                  </w:tcMar>
                  <w:hideMark/>
                </w:tcPr>
                <w:p w:rsidR="0078745D" w:rsidRPr="0078745D" w:rsidRDefault="007D5A47" w:rsidP="0078745D">
                  <w:pPr>
                    <w:spacing w:after="0" w:line="240" w:lineRule="auto"/>
                    <w:jc w:val="center"/>
                    <w:rPr>
                      <w:rFonts w:eastAsia="Times New Roman" w:cs="Arial"/>
                      <w:sz w:val="20"/>
                      <w:szCs w:val="20"/>
                    </w:rPr>
                  </w:pPr>
                  <w:r>
                    <w:rPr>
                      <w:rFonts w:ascii="Trebuchet MS" w:eastAsia="Times New Roman" w:hAnsi="Trebuchet MS" w:cs="Arial"/>
                      <w:b/>
                      <w:bCs/>
                      <w:color w:val="FFFFFF"/>
                      <w:sz w:val="36"/>
                      <w:szCs w:val="36"/>
                    </w:rPr>
                    <w:lastRenderedPageBreak/>
                    <w:t>Tier 1</w:t>
                  </w:r>
                  <w:r w:rsidR="0078745D" w:rsidRPr="0078745D">
                    <w:rPr>
                      <w:rFonts w:ascii="Trebuchet MS" w:eastAsia="Times New Roman" w:hAnsi="Trebuchet MS" w:cs="Arial"/>
                      <w:b/>
                      <w:bCs/>
                      <w:color w:val="FFFFFF"/>
                      <w:sz w:val="36"/>
                      <w:szCs w:val="36"/>
                    </w:rPr>
                    <w:t> Strategies</w:t>
                  </w:r>
                </w:p>
              </w:tc>
            </w:tr>
            <w:tr w:rsidR="0078745D" w:rsidRPr="0078745D" w:rsidTr="0078745D">
              <w:trPr>
                <w:trHeight w:val="1260"/>
                <w:tblCellSpacing w:w="15" w:type="dxa"/>
              </w:trPr>
              <w:tc>
                <w:tcPr>
                  <w:tcW w:w="8550" w:type="dxa"/>
                  <w:tcBorders>
                    <w:top w:val="single" w:sz="6" w:space="0" w:color="FFFFFF"/>
                    <w:left w:val="single" w:sz="6" w:space="0" w:color="FFFFFF"/>
                    <w:bottom w:val="single" w:sz="6" w:space="0" w:color="FFFFFF"/>
                    <w:right w:val="single" w:sz="6" w:space="0" w:color="FFFFFF"/>
                  </w:tcBorders>
                  <w:shd w:val="clear" w:color="auto" w:fill="E9EDF4"/>
                  <w:tcMar>
                    <w:top w:w="15" w:type="dxa"/>
                    <w:left w:w="60" w:type="dxa"/>
                    <w:bottom w:w="15" w:type="dxa"/>
                    <w:right w:w="60" w:type="dxa"/>
                  </w:tcMar>
                  <w:hideMark/>
                </w:tcPr>
                <w:p w:rsidR="0078745D" w:rsidRPr="0078745D" w:rsidRDefault="0078745D" w:rsidP="0078745D">
                  <w:pPr>
                    <w:spacing w:after="0" w:line="240" w:lineRule="auto"/>
                    <w:rPr>
                      <w:rFonts w:eastAsia="Times New Roman" w:cs="Arial"/>
                      <w:sz w:val="20"/>
                      <w:szCs w:val="20"/>
                    </w:rPr>
                  </w:pPr>
                  <w:r w:rsidRPr="0078745D">
                    <w:rPr>
                      <w:rFonts w:ascii="Trebuchet MS" w:eastAsia="Times New Roman" w:hAnsi="Trebuchet MS" w:cs="Arial"/>
                      <w:color w:val="000000"/>
                      <w:szCs w:val="24"/>
                    </w:rPr>
                    <w:t>Fine Motor</w:t>
                  </w:r>
                </w:p>
                <w:p w:rsidR="0078745D" w:rsidRPr="0078745D" w:rsidRDefault="0078745D" w:rsidP="0078745D">
                  <w:pPr>
                    <w:numPr>
                      <w:ilvl w:val="0"/>
                      <w:numId w:val="9"/>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Use different sized pencils/pens</w:t>
                  </w:r>
                </w:p>
                <w:p w:rsidR="0078745D" w:rsidRPr="0078745D" w:rsidRDefault="0078745D" w:rsidP="0078745D">
                  <w:pPr>
                    <w:numPr>
                      <w:ilvl w:val="0"/>
                      <w:numId w:val="9"/>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 xml:space="preserve">Use pencil grips and adapted grips to encourage a </w:t>
                  </w:r>
                  <w:hyperlink r:id="rId13" w:tgtFrame="_blank" w:history="1">
                    <w:r w:rsidR="007D5A47">
                      <w:rPr>
                        <w:rFonts w:ascii="Trebuchet MS" w:eastAsia="Times New Roman" w:hAnsi="Trebuchet MS" w:cs="Arial"/>
                        <w:szCs w:val="24"/>
                      </w:rPr>
                      <w:t>good</w:t>
                    </w:r>
                  </w:hyperlink>
                  <w:r w:rsidR="007D5A47">
                    <w:rPr>
                      <w:rFonts w:ascii="Trebuchet MS" w:eastAsia="Times New Roman" w:hAnsi="Trebuchet MS" w:cs="Arial"/>
                      <w:szCs w:val="24"/>
                    </w:rPr>
                    <w:t xml:space="preserve"> writing grasp</w:t>
                  </w:r>
                </w:p>
                <w:p w:rsidR="0078745D" w:rsidRPr="0078745D" w:rsidRDefault="0078745D" w:rsidP="0078745D">
                  <w:pPr>
                    <w:numPr>
                      <w:ilvl w:val="0"/>
                      <w:numId w:val="9"/>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Use different paper (wide lined, raised lines or darker lines) to increase awareness of lines. </w:t>
                  </w:r>
                </w:p>
                <w:p w:rsidR="0078745D" w:rsidRPr="0078745D" w:rsidRDefault="0078745D" w:rsidP="0078745D">
                  <w:pPr>
                    <w:numPr>
                      <w:ilvl w:val="0"/>
                      <w:numId w:val="9"/>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Use the dry erase board and pens, which requires less force than a pencil (photocopy the results if they need to be turned in)</w:t>
                  </w:r>
                </w:p>
                <w:p w:rsidR="0078745D" w:rsidRPr="0078745D" w:rsidRDefault="0078745D" w:rsidP="0078745D">
                  <w:pPr>
                    <w:numPr>
                      <w:ilvl w:val="0"/>
                      <w:numId w:val="9"/>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Use a copy machine to enlarge worksheets to be completed to provide a larger area to write.</w:t>
                  </w:r>
                </w:p>
                <w:p w:rsidR="0078745D" w:rsidRPr="0078745D" w:rsidRDefault="0078745D" w:rsidP="0078745D">
                  <w:pPr>
                    <w:spacing w:after="0" w:line="240" w:lineRule="auto"/>
                    <w:rPr>
                      <w:rFonts w:eastAsia="Times New Roman" w:cs="Arial"/>
                      <w:sz w:val="20"/>
                      <w:szCs w:val="20"/>
                    </w:rPr>
                  </w:pPr>
                  <w:r w:rsidRPr="0078745D">
                    <w:rPr>
                      <w:rFonts w:ascii="Trebuchet MS" w:eastAsia="Times New Roman" w:hAnsi="Trebuchet MS" w:cs="Arial"/>
                      <w:color w:val="000000"/>
                      <w:szCs w:val="24"/>
                    </w:rPr>
                    <w:t>Spelling </w:t>
                  </w:r>
                  <w:r w:rsidRPr="0078745D">
                    <w:rPr>
                      <w:rFonts w:eastAsia="Times New Roman" w:cs="Arial"/>
                      <w:sz w:val="20"/>
                      <w:szCs w:val="20"/>
                    </w:rPr>
                    <w:t xml:space="preserve"> </w:t>
                  </w:r>
                </w:p>
                <w:p w:rsidR="0078745D" w:rsidRPr="0078745D" w:rsidRDefault="0078745D" w:rsidP="0078745D">
                  <w:pPr>
                    <w:numPr>
                      <w:ilvl w:val="0"/>
                      <w:numId w:val="10"/>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Students use available classroom resources (dictionary</w:t>
                  </w:r>
                  <w:r w:rsidRPr="0078745D">
                    <w:rPr>
                      <w:rFonts w:ascii="Trebuchet MS" w:eastAsia="Times New Roman" w:hAnsi="Trebuchet MS" w:cs="Arial"/>
                      <w:szCs w:val="24"/>
                    </w:rPr>
                    <w:t xml:space="preserve">, </w:t>
                  </w:r>
                  <w:hyperlink r:id="rId14" w:tgtFrame="_blank" w:history="1">
                    <w:r w:rsidRPr="0078745D">
                      <w:rPr>
                        <w:rFonts w:ascii="Trebuchet MS" w:eastAsia="Times New Roman" w:hAnsi="Trebuchet MS" w:cs="Arial"/>
                        <w:szCs w:val="24"/>
                      </w:rPr>
                      <w:t>word walls</w:t>
                    </w:r>
                  </w:hyperlink>
                  <w:r w:rsidRPr="0078745D">
                    <w:rPr>
                      <w:rFonts w:ascii="Trebuchet MS" w:eastAsia="Times New Roman" w:hAnsi="Trebuchet MS" w:cs="Arial"/>
                      <w:szCs w:val="24"/>
                    </w:rPr>
                    <w:t xml:space="preserve">, </w:t>
                  </w:r>
                  <w:r w:rsidRPr="0078745D">
                    <w:rPr>
                      <w:rFonts w:ascii="Trebuchet MS" w:eastAsia="Times New Roman" w:hAnsi="Trebuchet MS" w:cs="Arial"/>
                      <w:color w:val="000000"/>
                      <w:szCs w:val="24"/>
                    </w:rPr>
                    <w:t xml:space="preserve">thesaurus) </w:t>
                  </w:r>
                </w:p>
                <w:p w:rsidR="0078745D" w:rsidRPr="0078745D" w:rsidRDefault="0078745D" w:rsidP="0078745D">
                  <w:pPr>
                    <w:numPr>
                      <w:ilvl w:val="0"/>
                      <w:numId w:val="10"/>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Create personal dictionaries or word walls to keep in student notebooks</w:t>
                  </w:r>
                </w:p>
                <w:p w:rsidR="0078745D" w:rsidRPr="0078745D" w:rsidRDefault="0078745D" w:rsidP="0078745D">
                  <w:pPr>
                    <w:numPr>
                      <w:ilvl w:val="0"/>
                      <w:numId w:val="10"/>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Use computer spell check if available</w:t>
                  </w:r>
                </w:p>
                <w:p w:rsidR="0078745D" w:rsidRPr="0078745D" w:rsidRDefault="0078745D" w:rsidP="0078745D">
                  <w:pPr>
                    <w:spacing w:after="0" w:line="240" w:lineRule="auto"/>
                    <w:rPr>
                      <w:rFonts w:eastAsia="Times New Roman" w:cs="Arial"/>
                      <w:sz w:val="20"/>
                      <w:szCs w:val="20"/>
                    </w:rPr>
                  </w:pPr>
                </w:p>
              </w:tc>
              <w:tc>
                <w:tcPr>
                  <w:tcW w:w="8550" w:type="dxa"/>
                  <w:tcBorders>
                    <w:top w:val="single" w:sz="6" w:space="0" w:color="FFFFFF"/>
                    <w:left w:val="single" w:sz="6" w:space="0" w:color="FFFFFF"/>
                    <w:bottom w:val="single" w:sz="6" w:space="0" w:color="FFFFFF"/>
                    <w:right w:val="single" w:sz="6" w:space="0" w:color="FFFFFF"/>
                  </w:tcBorders>
                  <w:shd w:val="clear" w:color="auto" w:fill="E9EDF4"/>
                  <w:tcMar>
                    <w:top w:w="15" w:type="dxa"/>
                    <w:left w:w="60" w:type="dxa"/>
                    <w:bottom w:w="15" w:type="dxa"/>
                    <w:right w:w="60" w:type="dxa"/>
                  </w:tcMar>
                  <w:hideMark/>
                </w:tcPr>
                <w:p w:rsidR="0078745D" w:rsidRPr="0078745D" w:rsidRDefault="0078745D" w:rsidP="0078745D">
                  <w:pPr>
                    <w:spacing w:after="0" w:line="240" w:lineRule="auto"/>
                    <w:rPr>
                      <w:rFonts w:eastAsia="Times New Roman" w:cs="Arial"/>
                      <w:sz w:val="20"/>
                      <w:szCs w:val="20"/>
                    </w:rPr>
                  </w:pPr>
                  <w:r w:rsidRPr="0078745D">
                    <w:rPr>
                      <w:rFonts w:ascii="Trebuchet MS" w:eastAsia="Times New Roman" w:hAnsi="Trebuchet MS" w:cs="Arial"/>
                      <w:color w:val="000000"/>
                      <w:szCs w:val="24"/>
                    </w:rPr>
                    <w:t>Editing</w:t>
                  </w:r>
                  <w:r w:rsidRPr="0078745D">
                    <w:rPr>
                      <w:rFonts w:eastAsia="Times New Roman" w:cs="Arial"/>
                      <w:sz w:val="20"/>
                      <w:szCs w:val="20"/>
                    </w:rPr>
                    <w:t xml:space="preserve"> </w:t>
                  </w:r>
                </w:p>
                <w:p w:rsidR="0078745D" w:rsidRPr="0078745D" w:rsidRDefault="0078745D" w:rsidP="0078745D">
                  <w:pPr>
                    <w:numPr>
                      <w:ilvl w:val="0"/>
                      <w:numId w:val="11"/>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Use highlighters to find errors</w:t>
                  </w:r>
                </w:p>
                <w:p w:rsidR="0078745D" w:rsidRPr="0078745D" w:rsidRDefault="0078745D" w:rsidP="0078745D">
                  <w:pPr>
                    <w:numPr>
                      <w:ilvl w:val="0"/>
                      <w:numId w:val="11"/>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Use an erasable pen to reduce frustration when editing</w:t>
                  </w:r>
                </w:p>
                <w:p w:rsidR="0078745D" w:rsidRPr="0078745D" w:rsidRDefault="0078745D" w:rsidP="0078745D">
                  <w:pPr>
                    <w:numPr>
                      <w:ilvl w:val="0"/>
                      <w:numId w:val="11"/>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 xml:space="preserve">Use </w:t>
                  </w:r>
                  <w:hyperlink r:id="rId15" w:tgtFrame="_blank" w:history="1">
                    <w:r w:rsidRPr="0078745D">
                      <w:rPr>
                        <w:rFonts w:ascii="Trebuchet MS" w:eastAsia="Times New Roman" w:hAnsi="Trebuchet MS" w:cs="Arial"/>
                        <w:szCs w:val="24"/>
                      </w:rPr>
                      <w:t xml:space="preserve">writing checklists </w:t>
                    </w:r>
                  </w:hyperlink>
                  <w:r w:rsidRPr="0078745D">
                    <w:rPr>
                      <w:rFonts w:ascii="Trebuchet MS" w:eastAsia="Times New Roman" w:hAnsi="Trebuchet MS" w:cs="Arial"/>
                      <w:color w:val="000000"/>
                      <w:szCs w:val="24"/>
                    </w:rPr>
                    <w:t> as reminders (story elements, writing process, etc.) These can be posted around the classroom or provided in a student notebook.</w:t>
                  </w:r>
                </w:p>
                <w:p w:rsidR="0078745D" w:rsidRPr="0078745D" w:rsidRDefault="0078745D" w:rsidP="0078745D">
                  <w:pPr>
                    <w:numPr>
                      <w:ilvl w:val="0"/>
                      <w:numId w:val="11"/>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If computers and internet are available:</w:t>
                  </w:r>
                </w:p>
                <w:p w:rsidR="0078745D" w:rsidRPr="0078745D" w:rsidRDefault="0078745D" w:rsidP="0078745D">
                  <w:pPr>
                    <w:numPr>
                      <w:ilvl w:val="0"/>
                      <w:numId w:val="11"/>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Use free text-to-speech</w:t>
                  </w:r>
                  <w:r w:rsidR="007D5A47">
                    <w:rPr>
                      <w:rFonts w:ascii="Trebuchet MS" w:eastAsia="Times New Roman" w:hAnsi="Trebuchet MS" w:cs="Arial"/>
                      <w:color w:val="000000"/>
                      <w:szCs w:val="24"/>
                    </w:rPr>
                    <w:t xml:space="preserve"> (Speak Feature) in Microsoft Word</w:t>
                  </w:r>
                  <w:r w:rsidRPr="0078745D">
                    <w:rPr>
                      <w:rFonts w:ascii="Trebuchet MS" w:eastAsia="Times New Roman" w:hAnsi="Trebuchet MS" w:cs="Arial"/>
                      <w:color w:val="000000"/>
                      <w:szCs w:val="24"/>
                    </w:rPr>
                    <w:t> to have students listen to the work they have typed. </w:t>
                  </w:r>
                </w:p>
                <w:p w:rsidR="0078745D" w:rsidRPr="0078745D" w:rsidRDefault="0078745D" w:rsidP="0078745D">
                  <w:pPr>
                    <w:numPr>
                      <w:ilvl w:val="0"/>
                      <w:numId w:val="11"/>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Use spell/grammar check to edit and revise.</w:t>
                  </w:r>
                </w:p>
                <w:p w:rsidR="0078745D" w:rsidRPr="007D5A47" w:rsidRDefault="0078745D" w:rsidP="0078745D">
                  <w:pPr>
                    <w:numPr>
                      <w:ilvl w:val="0"/>
                      <w:numId w:val="11"/>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 xml:space="preserve">Use </w:t>
                  </w:r>
                  <w:hyperlink r:id="rId16" w:tgtFrame="_blank" w:history="1">
                    <w:r w:rsidRPr="0078745D">
                      <w:rPr>
                        <w:rFonts w:ascii="Trebuchet MS" w:eastAsia="Times New Roman" w:hAnsi="Trebuchet MS" w:cs="Arial"/>
                        <w:szCs w:val="24"/>
                      </w:rPr>
                      <w:t>online dictionary</w:t>
                    </w:r>
                  </w:hyperlink>
                  <w:r w:rsidRPr="0078745D">
                    <w:rPr>
                      <w:rFonts w:ascii="Trebuchet MS" w:eastAsia="Times New Roman" w:hAnsi="Trebuchet MS" w:cs="Arial"/>
                      <w:color w:val="000000"/>
                      <w:szCs w:val="24"/>
                    </w:rPr>
                    <w:t xml:space="preserve"> to find definitions, synonyms and rhyming words.</w:t>
                  </w:r>
                </w:p>
                <w:p w:rsidR="007D5A47" w:rsidRPr="0078745D" w:rsidRDefault="007D5A47" w:rsidP="0078745D">
                  <w:pPr>
                    <w:numPr>
                      <w:ilvl w:val="0"/>
                      <w:numId w:val="11"/>
                    </w:numPr>
                    <w:spacing w:before="100" w:beforeAutospacing="1" w:after="100" w:afterAutospacing="1" w:line="240" w:lineRule="auto"/>
                    <w:rPr>
                      <w:rFonts w:eastAsia="Times New Roman" w:cs="Arial"/>
                      <w:sz w:val="20"/>
                      <w:szCs w:val="20"/>
                    </w:rPr>
                  </w:pPr>
                  <w:r>
                    <w:rPr>
                      <w:rFonts w:ascii="Trebuchet MS" w:eastAsia="Times New Roman" w:hAnsi="Trebuchet MS" w:cs="Arial"/>
                      <w:color w:val="000000"/>
                      <w:szCs w:val="24"/>
                    </w:rPr>
                    <w:t>Break steps down for editing into manageable parts-don’t overwhelm with editing everything but pick and choose areas to practice editing as student tolerates.</w:t>
                  </w:r>
                </w:p>
                <w:p w:rsidR="0078745D" w:rsidRPr="0078745D" w:rsidRDefault="0078745D" w:rsidP="0078745D">
                  <w:pPr>
                    <w:spacing w:after="0" w:line="240" w:lineRule="auto"/>
                    <w:rPr>
                      <w:rFonts w:eastAsia="Times New Roman" w:cs="Arial"/>
                      <w:sz w:val="20"/>
                      <w:szCs w:val="20"/>
                    </w:rPr>
                  </w:pPr>
                  <w:r w:rsidRPr="0078745D">
                    <w:rPr>
                      <w:rFonts w:ascii="Trebuchet MS" w:eastAsia="Times New Roman" w:hAnsi="Trebuchet MS" w:cs="Arial"/>
                      <w:color w:val="000000"/>
                      <w:szCs w:val="24"/>
                    </w:rPr>
                    <w:br/>
                    <w:t>Organization </w:t>
                  </w:r>
                </w:p>
                <w:p w:rsidR="0078745D" w:rsidRPr="0078745D" w:rsidRDefault="0078745D" w:rsidP="0078745D">
                  <w:pPr>
                    <w:numPr>
                      <w:ilvl w:val="0"/>
                      <w:numId w:val="12"/>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Use pre-filled graphic organizers </w:t>
                  </w:r>
                </w:p>
                <w:p w:rsidR="0078745D" w:rsidRPr="0078745D" w:rsidRDefault="0078745D" w:rsidP="0078745D">
                  <w:pPr>
                    <w:numPr>
                      <w:ilvl w:val="0"/>
                      <w:numId w:val="12"/>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Use index cards to organize ideas </w:t>
                  </w:r>
                </w:p>
                <w:p w:rsidR="0078745D" w:rsidRPr="0078745D" w:rsidRDefault="0078745D" w:rsidP="0078745D">
                  <w:pPr>
                    <w:numPr>
                      <w:ilvl w:val="0"/>
                      <w:numId w:val="12"/>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Teacher provides text with keywords highlighted</w:t>
                  </w:r>
                </w:p>
                <w:p w:rsidR="0078745D" w:rsidRPr="0078745D" w:rsidRDefault="0078745D" w:rsidP="007D5A47">
                  <w:pPr>
                    <w:numPr>
                      <w:ilvl w:val="0"/>
                      <w:numId w:val="12"/>
                    </w:numPr>
                    <w:spacing w:before="100" w:beforeAutospacing="1" w:after="100" w:afterAutospacing="1" w:line="240" w:lineRule="auto"/>
                    <w:rPr>
                      <w:rFonts w:eastAsia="Times New Roman" w:cs="Arial"/>
                      <w:sz w:val="20"/>
                      <w:szCs w:val="20"/>
                    </w:rPr>
                  </w:pPr>
                  <w:r w:rsidRPr="0078745D">
                    <w:rPr>
                      <w:rFonts w:ascii="Trebuchet MS" w:eastAsia="Times New Roman" w:hAnsi="Trebuchet MS" w:cs="Arial"/>
                      <w:color w:val="000000"/>
                      <w:szCs w:val="24"/>
                    </w:rPr>
                    <w:t xml:space="preserve">Use online fillable graphic organizers </w:t>
                  </w:r>
                </w:p>
              </w:tc>
            </w:tr>
          </w:tbl>
          <w:p w:rsidR="0078745D" w:rsidRPr="0078745D" w:rsidRDefault="0078745D" w:rsidP="0078745D">
            <w:pPr>
              <w:spacing w:after="0" w:line="240" w:lineRule="auto"/>
              <w:rPr>
                <w:rFonts w:eastAsia="Times New Roman" w:cs="Arial"/>
                <w:sz w:val="20"/>
                <w:szCs w:val="20"/>
              </w:rPr>
            </w:pPr>
          </w:p>
        </w:tc>
      </w:tr>
    </w:tbl>
    <w:p w:rsidR="0078745D" w:rsidRDefault="0078745D" w:rsidP="0078745D"/>
    <w:p w:rsidR="002034F7" w:rsidRPr="00324ED1" w:rsidRDefault="004202B0" w:rsidP="0078745D">
      <w:pPr>
        <w:rPr>
          <w:rFonts w:ascii="Trebuchet MS" w:hAnsi="Trebuchet MS"/>
        </w:rPr>
      </w:pPr>
      <w:r>
        <w:rPr>
          <w:rFonts w:ascii="Trebuchet MS" w:hAnsi="Trebuchet MS"/>
        </w:rPr>
        <w:t>After you</w:t>
      </w:r>
      <w:r w:rsidR="002034F7" w:rsidRPr="00324ED1">
        <w:rPr>
          <w:rFonts w:ascii="Trebuchet MS" w:hAnsi="Trebuchet MS"/>
        </w:rPr>
        <w:t xml:space="preserve"> have considered the above steps, complete t</w:t>
      </w:r>
      <w:r>
        <w:rPr>
          <w:rFonts w:ascii="Trebuchet MS" w:hAnsi="Trebuchet MS"/>
        </w:rPr>
        <w:t>he Tier 1 Writing Data summary.</w:t>
      </w:r>
    </w:p>
    <w:p w:rsidR="002034F7" w:rsidRDefault="002034F7" w:rsidP="0078745D">
      <w:pPr>
        <w:rPr>
          <w:rFonts w:ascii="Trebuchet MS" w:hAnsi="Trebuchet MS"/>
        </w:rPr>
      </w:pPr>
      <w:r w:rsidRPr="00324ED1">
        <w:rPr>
          <w:rFonts w:ascii="Trebuchet MS" w:hAnsi="Trebuchet MS"/>
        </w:rPr>
        <w:t>If the intervention has resolved the issue or the student has shown improvement, reflect the tool and/or strategies in the IEP Presen</w:t>
      </w:r>
      <w:r w:rsidR="004202B0">
        <w:rPr>
          <w:rFonts w:ascii="Trebuchet MS" w:hAnsi="Trebuchet MS"/>
        </w:rPr>
        <w:t xml:space="preserve">t Levels of Performance.     </w:t>
      </w:r>
    </w:p>
    <w:p w:rsidR="004202B0" w:rsidRPr="00324ED1" w:rsidRDefault="004202B0" w:rsidP="0078745D">
      <w:pP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noProof/>
        </w:rPr>
        <w:drawing>
          <wp:inline distT="0" distB="0" distL="0" distR="0" wp14:anchorId="25C72AE9" wp14:editId="64C5F7B9">
            <wp:extent cx="1541502" cy="1143000"/>
            <wp:effectExtent l="76200" t="0" r="78105" b="0"/>
            <wp:docPr id="2" name="Picture 2" descr="C:\Users\1855030\AppData\Local\Microsoft\Windows\Temporary Internet Files\Content.IE5\QGGWRU2M\Mission-Complete-Stam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855030\AppData\Local\Microsoft\Windows\Temporary Internet Files\Content.IE5\QGGWRU2M\Mission-Complete-Stamp[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543633">
                      <a:off x="0" y="0"/>
                      <a:ext cx="1554806" cy="1152865"/>
                    </a:xfrm>
                    <a:prstGeom prst="rect">
                      <a:avLst/>
                    </a:prstGeom>
                    <a:noFill/>
                    <a:ln>
                      <a:noFill/>
                    </a:ln>
                  </pic:spPr>
                </pic:pic>
              </a:graphicData>
            </a:graphic>
          </wp:inline>
        </w:drawing>
      </w:r>
    </w:p>
    <w:p w:rsidR="002034F7" w:rsidRPr="004202B0" w:rsidRDefault="002034F7" w:rsidP="0078745D">
      <w:pPr>
        <w:rPr>
          <w:rFonts w:ascii="Trebuchet MS" w:hAnsi="Trebuchet MS"/>
          <w:i/>
          <w:sz w:val="28"/>
        </w:rPr>
      </w:pPr>
      <w:r w:rsidRPr="004202B0">
        <w:rPr>
          <w:rFonts w:ascii="Trebuchet MS" w:hAnsi="Trebuchet MS"/>
          <w:i/>
          <w:sz w:val="28"/>
        </w:rPr>
        <w:t>If the intervention has NOT resolved the issue, please use Tier 2 Guidelines.</w:t>
      </w:r>
      <w:r w:rsidR="004202B0" w:rsidRPr="004202B0">
        <w:rPr>
          <w:rFonts w:ascii="Trebuchet MS" w:hAnsi="Trebuchet MS"/>
          <w:i/>
          <w:noProof/>
          <w:sz w:val="28"/>
        </w:rPr>
        <w:t xml:space="preserve"> </w:t>
      </w:r>
      <w:r w:rsidR="004202B0" w:rsidRPr="004202B0">
        <w:rPr>
          <w:rFonts w:ascii="Trebuchet MS" w:hAnsi="Trebuchet MS"/>
          <w:i/>
          <w:noProof/>
          <w:sz w:val="28"/>
        </w:rPr>
        <w:tab/>
      </w:r>
      <w:r w:rsidR="004202B0" w:rsidRPr="004202B0">
        <w:rPr>
          <w:rFonts w:ascii="Trebuchet MS" w:hAnsi="Trebuchet MS"/>
          <w:i/>
          <w:noProof/>
          <w:sz w:val="28"/>
        </w:rPr>
        <w:tab/>
      </w:r>
    </w:p>
    <w:sectPr w:rsidR="002034F7" w:rsidRPr="004202B0" w:rsidSect="007874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EA2"/>
    <w:multiLevelType w:val="multilevel"/>
    <w:tmpl w:val="190C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E22B0"/>
    <w:multiLevelType w:val="multilevel"/>
    <w:tmpl w:val="FB4E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A43D3"/>
    <w:multiLevelType w:val="multilevel"/>
    <w:tmpl w:val="83D0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3683B"/>
    <w:multiLevelType w:val="multilevel"/>
    <w:tmpl w:val="B40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32CDF"/>
    <w:multiLevelType w:val="multilevel"/>
    <w:tmpl w:val="5760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C44BE"/>
    <w:multiLevelType w:val="hybridMultilevel"/>
    <w:tmpl w:val="CCD4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32A0A"/>
    <w:multiLevelType w:val="multilevel"/>
    <w:tmpl w:val="E74E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2E1F15"/>
    <w:multiLevelType w:val="multilevel"/>
    <w:tmpl w:val="5A68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6A1367"/>
    <w:multiLevelType w:val="multilevel"/>
    <w:tmpl w:val="30A6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B1336A"/>
    <w:multiLevelType w:val="multilevel"/>
    <w:tmpl w:val="73A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DD4F04"/>
    <w:multiLevelType w:val="multilevel"/>
    <w:tmpl w:val="3C7C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F84854"/>
    <w:multiLevelType w:val="multilevel"/>
    <w:tmpl w:val="1856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1F"/>
    <w:rsid w:val="00202DC6"/>
    <w:rsid w:val="002034F7"/>
    <w:rsid w:val="00324ED1"/>
    <w:rsid w:val="004202B0"/>
    <w:rsid w:val="0078745D"/>
    <w:rsid w:val="007D5A47"/>
    <w:rsid w:val="00AF1D6A"/>
    <w:rsid w:val="00BF3D9A"/>
    <w:rsid w:val="00CD1B76"/>
    <w:rsid w:val="00CE091F"/>
    <w:rsid w:val="00EE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B76"/>
    <w:pPr>
      <w:ind w:left="720"/>
      <w:contextualSpacing/>
    </w:pPr>
  </w:style>
  <w:style w:type="paragraph" w:styleId="BalloonText">
    <w:name w:val="Balloon Text"/>
    <w:basedOn w:val="Normal"/>
    <w:link w:val="BalloonTextChar"/>
    <w:uiPriority w:val="99"/>
    <w:semiHidden/>
    <w:unhideWhenUsed/>
    <w:rsid w:val="00CD1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B76"/>
    <w:rPr>
      <w:rFonts w:ascii="Tahoma" w:hAnsi="Tahoma" w:cs="Tahoma"/>
      <w:sz w:val="16"/>
      <w:szCs w:val="16"/>
    </w:rPr>
  </w:style>
  <w:style w:type="paragraph" w:styleId="NormalWeb">
    <w:name w:val="Normal (Web)"/>
    <w:basedOn w:val="Normal"/>
    <w:uiPriority w:val="99"/>
    <w:semiHidden/>
    <w:unhideWhenUsed/>
    <w:rsid w:val="0078745D"/>
    <w:pPr>
      <w:spacing w:before="100" w:beforeAutospacing="1" w:after="100" w:afterAutospacing="1" w:line="240" w:lineRule="auto"/>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B76"/>
    <w:pPr>
      <w:ind w:left="720"/>
      <w:contextualSpacing/>
    </w:pPr>
  </w:style>
  <w:style w:type="paragraph" w:styleId="BalloonText">
    <w:name w:val="Balloon Text"/>
    <w:basedOn w:val="Normal"/>
    <w:link w:val="BalloonTextChar"/>
    <w:uiPriority w:val="99"/>
    <w:semiHidden/>
    <w:unhideWhenUsed/>
    <w:rsid w:val="00CD1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B76"/>
    <w:rPr>
      <w:rFonts w:ascii="Tahoma" w:hAnsi="Tahoma" w:cs="Tahoma"/>
      <w:sz w:val="16"/>
      <w:szCs w:val="16"/>
    </w:rPr>
  </w:style>
  <w:style w:type="paragraph" w:styleId="NormalWeb">
    <w:name w:val="Normal (Web)"/>
    <w:basedOn w:val="Normal"/>
    <w:uiPriority w:val="99"/>
    <w:semiHidden/>
    <w:unhideWhenUsed/>
    <w:rsid w:val="0078745D"/>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453244">
      <w:bodyDiv w:val="1"/>
      <w:marLeft w:val="0"/>
      <w:marRight w:val="0"/>
      <w:marTop w:val="0"/>
      <w:marBottom w:val="0"/>
      <w:divBdr>
        <w:top w:val="none" w:sz="0" w:space="0" w:color="auto"/>
        <w:left w:val="none" w:sz="0" w:space="0" w:color="auto"/>
        <w:bottom w:val="none" w:sz="0" w:space="0" w:color="auto"/>
        <w:right w:val="none" w:sz="0" w:space="0" w:color="auto"/>
      </w:divBdr>
      <w:divsChild>
        <w:div w:id="1418020423">
          <w:marLeft w:val="0"/>
          <w:marRight w:val="0"/>
          <w:marTop w:val="0"/>
          <w:marBottom w:val="0"/>
          <w:divBdr>
            <w:top w:val="none" w:sz="0" w:space="0" w:color="auto"/>
            <w:left w:val="none" w:sz="0" w:space="0" w:color="auto"/>
            <w:bottom w:val="none" w:sz="0" w:space="0" w:color="auto"/>
            <w:right w:val="none" w:sz="0" w:space="0" w:color="auto"/>
          </w:divBdr>
          <w:divsChild>
            <w:div w:id="702436070">
              <w:marLeft w:val="0"/>
              <w:marRight w:val="0"/>
              <w:marTop w:val="0"/>
              <w:marBottom w:val="0"/>
              <w:divBdr>
                <w:top w:val="none" w:sz="0" w:space="0" w:color="auto"/>
                <w:left w:val="none" w:sz="0" w:space="0" w:color="auto"/>
                <w:bottom w:val="none" w:sz="0" w:space="0" w:color="auto"/>
                <w:right w:val="none" w:sz="0" w:space="0" w:color="auto"/>
              </w:divBdr>
              <w:divsChild>
                <w:div w:id="846864571">
                  <w:marLeft w:val="0"/>
                  <w:marRight w:val="0"/>
                  <w:marTop w:val="100"/>
                  <w:marBottom w:val="100"/>
                  <w:divBdr>
                    <w:top w:val="none" w:sz="0" w:space="0" w:color="auto"/>
                    <w:left w:val="none" w:sz="0" w:space="0" w:color="auto"/>
                    <w:bottom w:val="none" w:sz="0" w:space="0" w:color="auto"/>
                    <w:right w:val="none" w:sz="0" w:space="0" w:color="auto"/>
                  </w:divBdr>
                  <w:divsChild>
                    <w:div w:id="379860760">
                      <w:marLeft w:val="0"/>
                      <w:marRight w:val="0"/>
                      <w:marTop w:val="0"/>
                      <w:marBottom w:val="0"/>
                      <w:divBdr>
                        <w:top w:val="none" w:sz="0" w:space="0" w:color="auto"/>
                        <w:left w:val="none" w:sz="0" w:space="0" w:color="auto"/>
                        <w:bottom w:val="none" w:sz="0" w:space="0" w:color="auto"/>
                        <w:right w:val="none" w:sz="0" w:space="0" w:color="auto"/>
                      </w:divBdr>
                      <w:divsChild>
                        <w:div w:id="157577318">
                          <w:marLeft w:val="0"/>
                          <w:marRight w:val="0"/>
                          <w:marTop w:val="0"/>
                          <w:marBottom w:val="0"/>
                          <w:divBdr>
                            <w:top w:val="none" w:sz="0" w:space="0" w:color="auto"/>
                            <w:left w:val="none" w:sz="0" w:space="0" w:color="auto"/>
                            <w:bottom w:val="none" w:sz="0" w:space="0" w:color="auto"/>
                            <w:right w:val="none" w:sz="0" w:space="0" w:color="auto"/>
                          </w:divBdr>
                          <w:divsChild>
                            <w:div w:id="1736663337">
                              <w:marLeft w:val="0"/>
                              <w:marRight w:val="0"/>
                              <w:marTop w:val="0"/>
                              <w:marBottom w:val="0"/>
                              <w:divBdr>
                                <w:top w:val="none" w:sz="0" w:space="0" w:color="auto"/>
                                <w:left w:val="none" w:sz="0" w:space="0" w:color="auto"/>
                                <w:bottom w:val="none" w:sz="0" w:space="0" w:color="auto"/>
                                <w:right w:val="none" w:sz="0" w:space="0" w:color="auto"/>
                              </w:divBdr>
                              <w:divsChild>
                                <w:div w:id="762072790">
                                  <w:marLeft w:val="0"/>
                                  <w:marRight w:val="0"/>
                                  <w:marTop w:val="0"/>
                                  <w:marBottom w:val="0"/>
                                  <w:divBdr>
                                    <w:top w:val="none" w:sz="0" w:space="0" w:color="auto"/>
                                    <w:left w:val="none" w:sz="0" w:space="0" w:color="auto"/>
                                    <w:bottom w:val="none" w:sz="0" w:space="0" w:color="auto"/>
                                    <w:right w:val="none" w:sz="0" w:space="0" w:color="auto"/>
                                  </w:divBdr>
                                  <w:divsChild>
                                    <w:div w:id="196431942">
                                      <w:marLeft w:val="0"/>
                                      <w:marRight w:val="0"/>
                                      <w:marTop w:val="0"/>
                                      <w:marBottom w:val="0"/>
                                      <w:divBdr>
                                        <w:top w:val="none" w:sz="0" w:space="0" w:color="auto"/>
                                        <w:left w:val="none" w:sz="0" w:space="0" w:color="auto"/>
                                        <w:bottom w:val="none" w:sz="0" w:space="0" w:color="auto"/>
                                        <w:right w:val="none" w:sz="0" w:space="0" w:color="auto"/>
                                      </w:divBdr>
                                      <w:divsChild>
                                        <w:div w:id="71976818">
                                          <w:marLeft w:val="0"/>
                                          <w:marRight w:val="0"/>
                                          <w:marTop w:val="0"/>
                                          <w:marBottom w:val="0"/>
                                          <w:divBdr>
                                            <w:top w:val="none" w:sz="0" w:space="0" w:color="auto"/>
                                            <w:left w:val="none" w:sz="0" w:space="0" w:color="auto"/>
                                            <w:bottom w:val="none" w:sz="0" w:space="0" w:color="auto"/>
                                            <w:right w:val="none" w:sz="0" w:space="0" w:color="auto"/>
                                          </w:divBdr>
                                          <w:divsChild>
                                            <w:div w:id="2013335878">
                                              <w:marLeft w:val="150"/>
                                              <w:marRight w:val="150"/>
                                              <w:marTop w:val="75"/>
                                              <w:marBottom w:val="75"/>
                                              <w:divBdr>
                                                <w:top w:val="none" w:sz="0" w:space="0" w:color="auto"/>
                                                <w:left w:val="none" w:sz="0" w:space="0" w:color="auto"/>
                                                <w:bottom w:val="none" w:sz="0" w:space="0" w:color="auto"/>
                                                <w:right w:val="none" w:sz="0" w:space="0" w:color="auto"/>
                                              </w:divBdr>
                                            </w:div>
                                            <w:div w:id="1839492177">
                                              <w:marLeft w:val="0"/>
                                              <w:marRight w:val="0"/>
                                              <w:marTop w:val="0"/>
                                              <w:marBottom w:val="0"/>
                                              <w:divBdr>
                                                <w:top w:val="none" w:sz="0" w:space="0" w:color="auto"/>
                                                <w:left w:val="none" w:sz="0" w:space="0" w:color="auto"/>
                                                <w:bottom w:val="none" w:sz="0" w:space="0" w:color="auto"/>
                                                <w:right w:val="none" w:sz="0" w:space="0" w:color="auto"/>
                                              </w:divBdr>
                                              <w:divsChild>
                                                <w:div w:id="1746146628">
                                                  <w:marLeft w:val="0"/>
                                                  <w:marRight w:val="0"/>
                                                  <w:marTop w:val="0"/>
                                                  <w:marBottom w:val="0"/>
                                                  <w:divBdr>
                                                    <w:top w:val="none" w:sz="0" w:space="0" w:color="auto"/>
                                                    <w:left w:val="none" w:sz="0" w:space="0" w:color="auto"/>
                                                    <w:bottom w:val="none" w:sz="0" w:space="0" w:color="auto"/>
                                                    <w:right w:val="none" w:sz="0" w:space="0" w:color="auto"/>
                                                  </w:divBdr>
                                                </w:div>
                                                <w:div w:id="553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pplet.com/" TargetMode="External"/><Relationship Id="rId13" Type="http://schemas.openxmlformats.org/officeDocument/2006/relationships/hyperlink" Target="http://www.otplan.com/articles/pencil-grasp-pattern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ubbl.us/" TargetMode="External"/><Relationship Id="rId12" Type="http://schemas.openxmlformats.org/officeDocument/2006/relationships/hyperlink" Target="http://quizlet.com/" TargetMode="External"/><Relationship Id="rId17"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hyperlink" Target="http://www.wordcentra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lastic.com/teachers/story-starters/" TargetMode="External"/><Relationship Id="rId5" Type="http://schemas.openxmlformats.org/officeDocument/2006/relationships/settings" Target="settings.xml"/><Relationship Id="rId15" Type="http://schemas.openxmlformats.org/officeDocument/2006/relationships/hyperlink" Target="http://k12curriculum.pottsgrove.wikispaces.net/Writing+Checklist" TargetMode="External"/><Relationship Id="rId10" Type="http://schemas.openxmlformats.org/officeDocument/2006/relationships/hyperlink" Target="https://www.mindmup.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tunes.apple.com/us/app/ideament-formerly-idea-sketch/id367246522?mt=8" TargetMode="External"/><Relationship Id="rId14" Type="http://schemas.openxmlformats.org/officeDocument/2006/relationships/hyperlink" Target="http://www.readingrockets.org/strategies/word_w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F80D7-51F6-4D37-906D-85E2A91B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Cavallaro, Michelle E</dc:creator>
  <cp:lastModifiedBy>Cavallaro, Michelle E</cp:lastModifiedBy>
  <cp:revision>2</cp:revision>
  <dcterms:created xsi:type="dcterms:W3CDTF">2015-11-17T01:06:00Z</dcterms:created>
  <dcterms:modified xsi:type="dcterms:W3CDTF">2015-11-17T01:06:00Z</dcterms:modified>
</cp:coreProperties>
</file>