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E1" w:rsidRPr="00545783" w:rsidRDefault="00F745E1" w:rsidP="00545783">
      <w:pPr>
        <w:ind w:right="-1080"/>
        <w:rPr>
          <w:color w:val="FF0000"/>
          <w:sz w:val="28"/>
          <w:szCs w:val="28"/>
        </w:rPr>
      </w:pPr>
      <w:bookmarkStart w:id="0" w:name="_GoBack"/>
      <w:bookmarkEnd w:id="0"/>
      <w:r w:rsidRPr="00545783">
        <w:rPr>
          <w:b/>
          <w:color w:val="FF0000"/>
          <w:sz w:val="28"/>
          <w:szCs w:val="28"/>
          <w:u w:val="single"/>
        </w:rPr>
        <w:t>Use Your Brain</w:t>
      </w:r>
      <w:r w:rsidR="002114DA" w:rsidRPr="00545783">
        <w:rPr>
          <w:b/>
          <w:color w:val="FF0000"/>
          <w:sz w:val="28"/>
          <w:szCs w:val="28"/>
          <w:u w:val="single"/>
        </w:rPr>
        <w:t>:</w:t>
      </w:r>
      <w:r w:rsidR="00CA6600" w:rsidRPr="00545783">
        <w:rPr>
          <w:b/>
          <w:color w:val="FF0000"/>
          <w:sz w:val="28"/>
          <w:szCs w:val="28"/>
          <w:u w:val="single"/>
        </w:rPr>
        <w:t xml:space="preserve"> 11/14/16</w:t>
      </w:r>
      <w:r w:rsidR="00213CE1" w:rsidRPr="00545783">
        <w:rPr>
          <w:color w:val="FF0000"/>
          <w:sz w:val="28"/>
          <w:szCs w:val="28"/>
        </w:rPr>
        <w:tab/>
      </w:r>
      <w:r w:rsidRPr="00545783">
        <w:rPr>
          <w:color w:val="FF0000"/>
          <w:sz w:val="28"/>
          <w:szCs w:val="28"/>
        </w:rPr>
        <w:t xml:space="preserve">*Turn to </w:t>
      </w:r>
      <w:r w:rsidRPr="00545783">
        <w:rPr>
          <w:color w:val="FF0000"/>
          <w:sz w:val="28"/>
          <w:szCs w:val="28"/>
          <w:u w:val="single"/>
        </w:rPr>
        <w:t xml:space="preserve">page </w:t>
      </w:r>
      <w:r w:rsidRPr="00545783">
        <w:rPr>
          <w:b/>
          <w:i/>
          <w:color w:val="FF0000"/>
          <w:sz w:val="28"/>
          <w:szCs w:val="28"/>
          <w:u w:val="single"/>
        </w:rPr>
        <w:t>A12/A13</w:t>
      </w:r>
      <w:r w:rsidR="00213CE1" w:rsidRPr="00545783">
        <w:rPr>
          <w:b/>
          <w:i/>
          <w:color w:val="FF0000"/>
          <w:sz w:val="28"/>
          <w:szCs w:val="28"/>
        </w:rPr>
        <w:t xml:space="preserve"> </w:t>
      </w:r>
      <w:r w:rsidRPr="00545783">
        <w:rPr>
          <w:color w:val="FF0000"/>
          <w:sz w:val="28"/>
          <w:szCs w:val="28"/>
        </w:rPr>
        <w:t>in your textbook (map)</w:t>
      </w:r>
    </w:p>
    <w:p w:rsidR="00F745E1" w:rsidRPr="00AD5BEE" w:rsidRDefault="00420824" w:rsidP="00420824">
      <w:pPr>
        <w:pStyle w:val="ListParagraph"/>
        <w:ind w:left="18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Part A)</w:t>
      </w:r>
      <w:r w:rsidR="00545783">
        <w:rPr>
          <w:color w:val="FF0000"/>
          <w:sz w:val="28"/>
          <w:szCs w:val="28"/>
        </w:rPr>
        <w:t xml:space="preserve"> </w:t>
      </w:r>
      <w:r w:rsidR="00545783" w:rsidRPr="00545783">
        <w:rPr>
          <w:b/>
          <w:color w:val="FF0000"/>
          <w:sz w:val="28"/>
          <w:szCs w:val="28"/>
          <w:u w:val="single"/>
        </w:rPr>
        <w:t>LABEL</w:t>
      </w:r>
    </w:p>
    <w:p w:rsidR="00420824" w:rsidRPr="00420824" w:rsidRDefault="00F745E1" w:rsidP="002114DA">
      <w:pPr>
        <w:pStyle w:val="ListParagraph"/>
        <w:numPr>
          <w:ilvl w:val="0"/>
          <w:numId w:val="3"/>
        </w:numPr>
        <w:ind w:left="180" w:right="-1080" w:firstLine="0"/>
        <w:rPr>
          <w:i/>
          <w:color w:val="FF0000"/>
          <w:sz w:val="32"/>
          <w:szCs w:val="32"/>
        </w:rPr>
      </w:pPr>
      <w:r w:rsidRPr="00AD5BEE">
        <w:rPr>
          <w:color w:val="FF0000"/>
          <w:sz w:val="32"/>
          <w:szCs w:val="32"/>
        </w:rPr>
        <w:t>island</w:t>
      </w:r>
      <w:r w:rsidR="00AD5BEE" w:rsidRPr="00AD5BEE">
        <w:rPr>
          <w:color w:val="FF0000"/>
          <w:sz w:val="32"/>
          <w:szCs w:val="32"/>
        </w:rPr>
        <w:t>s</w:t>
      </w:r>
      <w:r w:rsidRPr="00AD5BEE">
        <w:rPr>
          <w:color w:val="FF0000"/>
          <w:sz w:val="32"/>
          <w:szCs w:val="32"/>
        </w:rPr>
        <w:t xml:space="preserve"> of </w:t>
      </w:r>
      <w:r w:rsidR="00AD5BEE" w:rsidRPr="00AD5BEE">
        <w:rPr>
          <w:b/>
          <w:i/>
          <w:color w:val="FF0000"/>
          <w:sz w:val="32"/>
          <w:szCs w:val="32"/>
          <w:u w:val="single"/>
        </w:rPr>
        <w:t>Crete, Cyprus and Sicily</w:t>
      </w:r>
      <w:r w:rsidR="0079308C">
        <w:rPr>
          <w:color w:val="FF0000"/>
          <w:sz w:val="32"/>
          <w:szCs w:val="32"/>
        </w:rPr>
        <w:t xml:space="preserve">, </w:t>
      </w:r>
      <w:proofErr w:type="spellStart"/>
      <w:r w:rsidR="0079308C">
        <w:rPr>
          <w:color w:val="FF0000"/>
          <w:sz w:val="32"/>
          <w:szCs w:val="32"/>
        </w:rPr>
        <w:t>sardinia</w:t>
      </w:r>
      <w:proofErr w:type="spellEnd"/>
      <w:r w:rsidR="00420824">
        <w:rPr>
          <w:color w:val="FF0000"/>
          <w:sz w:val="32"/>
          <w:szCs w:val="32"/>
        </w:rPr>
        <w:t>–</w:t>
      </w:r>
      <w:r w:rsidRPr="00AD5BEE">
        <w:rPr>
          <w:color w:val="FF0000"/>
          <w:sz w:val="32"/>
          <w:szCs w:val="32"/>
        </w:rPr>
        <w:t xml:space="preserve"> </w:t>
      </w:r>
    </w:p>
    <w:p w:rsidR="00420824" w:rsidRPr="00420824" w:rsidRDefault="00F745E1" w:rsidP="002114DA">
      <w:pPr>
        <w:pStyle w:val="ListParagraph"/>
        <w:numPr>
          <w:ilvl w:val="0"/>
          <w:numId w:val="3"/>
        </w:numPr>
        <w:ind w:left="180" w:right="-1080" w:firstLine="0"/>
        <w:rPr>
          <w:i/>
          <w:color w:val="FF0000"/>
          <w:sz w:val="32"/>
          <w:szCs w:val="32"/>
        </w:rPr>
      </w:pPr>
      <w:r w:rsidRPr="00AD5BEE">
        <w:rPr>
          <w:color w:val="FF0000"/>
          <w:sz w:val="32"/>
          <w:szCs w:val="32"/>
        </w:rPr>
        <w:t xml:space="preserve">nations of </w:t>
      </w:r>
      <w:proofErr w:type="spellStart"/>
      <w:r w:rsidR="00420824">
        <w:rPr>
          <w:b/>
          <w:i/>
          <w:color w:val="FF0000"/>
          <w:sz w:val="32"/>
          <w:szCs w:val="32"/>
          <w:u w:val="single"/>
        </w:rPr>
        <w:t>Lebonon</w:t>
      </w:r>
      <w:proofErr w:type="spellEnd"/>
      <w:r w:rsidR="00420824">
        <w:rPr>
          <w:b/>
          <w:i/>
          <w:color w:val="FF0000"/>
          <w:sz w:val="32"/>
          <w:szCs w:val="32"/>
          <w:u w:val="single"/>
        </w:rPr>
        <w:t>, Syria</w:t>
      </w:r>
      <w:r w:rsidRPr="00AD5BEE">
        <w:rPr>
          <w:color w:val="FF0000"/>
          <w:sz w:val="32"/>
          <w:szCs w:val="32"/>
          <w:u w:val="single"/>
        </w:rPr>
        <w:t xml:space="preserve"> </w:t>
      </w:r>
      <w:r w:rsidR="00AD5BEE" w:rsidRPr="00AD5BEE">
        <w:rPr>
          <w:color w:val="FF0000"/>
          <w:sz w:val="32"/>
          <w:szCs w:val="32"/>
          <w:u w:val="single"/>
        </w:rPr>
        <w:t xml:space="preserve">, </w:t>
      </w:r>
      <w:r w:rsidR="00AD5BEE" w:rsidRPr="00AD5BEE">
        <w:rPr>
          <w:b/>
          <w:color w:val="FF0000"/>
          <w:sz w:val="32"/>
          <w:szCs w:val="32"/>
          <w:u w:val="single"/>
        </w:rPr>
        <w:t>Greece, Tunisia (Africa</w:t>
      </w:r>
      <w:r w:rsidR="00AD5BEE" w:rsidRPr="00420824">
        <w:rPr>
          <w:b/>
          <w:color w:val="FF0000"/>
          <w:sz w:val="32"/>
          <w:szCs w:val="32"/>
          <w:u w:val="single"/>
        </w:rPr>
        <w:t>)</w:t>
      </w:r>
      <w:r w:rsidR="00420824" w:rsidRPr="00420824">
        <w:rPr>
          <w:b/>
          <w:color w:val="FF0000"/>
          <w:sz w:val="32"/>
          <w:szCs w:val="32"/>
          <w:u w:val="single"/>
        </w:rPr>
        <w:t>, Italy, Spain, Portugal</w:t>
      </w:r>
    </w:p>
    <w:p w:rsidR="00420824" w:rsidRPr="00420824" w:rsidRDefault="00AD5BEE" w:rsidP="002114DA">
      <w:pPr>
        <w:pStyle w:val="ListParagraph"/>
        <w:numPr>
          <w:ilvl w:val="0"/>
          <w:numId w:val="3"/>
        </w:numPr>
        <w:ind w:left="180" w:right="-1080" w:firstLine="0"/>
        <w:rPr>
          <w:i/>
          <w:color w:val="FF0000"/>
          <w:sz w:val="32"/>
          <w:szCs w:val="32"/>
          <w:u w:val="single"/>
        </w:rPr>
      </w:pPr>
      <w:r w:rsidRPr="00AD5BEE">
        <w:rPr>
          <w:b/>
          <w:color w:val="FF0000"/>
          <w:sz w:val="32"/>
          <w:szCs w:val="32"/>
        </w:rPr>
        <w:t xml:space="preserve"> </w:t>
      </w:r>
      <w:r w:rsidR="00420824">
        <w:rPr>
          <w:b/>
          <w:color w:val="FF0000"/>
          <w:sz w:val="32"/>
          <w:szCs w:val="32"/>
        </w:rPr>
        <w:t xml:space="preserve">cities </w:t>
      </w:r>
      <w:r w:rsidR="00420824">
        <w:rPr>
          <w:b/>
          <w:i/>
          <w:color w:val="FF0000"/>
          <w:sz w:val="32"/>
          <w:szCs w:val="32"/>
        </w:rPr>
        <w:t>(city-</w:t>
      </w:r>
      <w:r w:rsidR="00420824" w:rsidRPr="00420824">
        <w:rPr>
          <w:b/>
          <w:i/>
          <w:color w:val="FF0000"/>
          <w:sz w:val="32"/>
          <w:szCs w:val="32"/>
        </w:rPr>
        <w:t>states)</w:t>
      </w:r>
      <w:r w:rsidR="00420824">
        <w:rPr>
          <w:b/>
          <w:color w:val="FF0000"/>
          <w:sz w:val="32"/>
          <w:szCs w:val="32"/>
        </w:rPr>
        <w:t xml:space="preserve"> of </w:t>
      </w:r>
      <w:r w:rsidR="00420824" w:rsidRPr="00420824">
        <w:rPr>
          <w:b/>
          <w:color w:val="FF0000"/>
          <w:sz w:val="32"/>
          <w:szCs w:val="32"/>
          <w:u w:val="single"/>
        </w:rPr>
        <w:t>Lisbon (Portugal) , Malaga, (Spain) Venice, Genoa, Palermo – (Italy), Tunis (Tunisia)</w:t>
      </w:r>
    </w:p>
    <w:p w:rsidR="00AD5BEE" w:rsidRPr="00AD5BEE" w:rsidRDefault="00420824" w:rsidP="002114DA">
      <w:pPr>
        <w:pStyle w:val="ListParagraph"/>
        <w:numPr>
          <w:ilvl w:val="0"/>
          <w:numId w:val="3"/>
        </w:numPr>
        <w:ind w:left="180" w:right="-1080" w:firstLine="0"/>
        <w:rPr>
          <w:i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Bodies of water - </w:t>
      </w:r>
      <w:r w:rsidR="00AD5BEE">
        <w:rPr>
          <w:b/>
          <w:color w:val="FF0000"/>
          <w:sz w:val="32"/>
          <w:szCs w:val="32"/>
        </w:rPr>
        <w:t xml:space="preserve"> </w:t>
      </w:r>
      <w:r w:rsidR="00AD5BEE" w:rsidRPr="00AD5BEE">
        <w:rPr>
          <w:b/>
          <w:color w:val="FF0000"/>
          <w:sz w:val="32"/>
          <w:szCs w:val="32"/>
          <w:u w:val="single"/>
        </w:rPr>
        <w:t>Mediterranean, Adriatic and Aegean Seas</w:t>
      </w:r>
      <w:r w:rsidR="00AD5BEE">
        <w:rPr>
          <w:b/>
          <w:color w:val="FF0000"/>
          <w:sz w:val="32"/>
          <w:szCs w:val="32"/>
        </w:rPr>
        <w:t xml:space="preserve"> </w:t>
      </w:r>
      <w:r w:rsidR="00F745E1" w:rsidRPr="00AD5BEE">
        <w:rPr>
          <w:color w:val="FF0000"/>
          <w:sz w:val="32"/>
          <w:szCs w:val="32"/>
        </w:rPr>
        <w:t>on the map of the Mediterranean region</w:t>
      </w:r>
      <w:r w:rsidR="00213CE1" w:rsidRPr="00AD5BEE">
        <w:rPr>
          <w:color w:val="FF0000"/>
          <w:sz w:val="32"/>
          <w:szCs w:val="32"/>
        </w:rPr>
        <w:t xml:space="preserve">/World Map </w:t>
      </w:r>
    </w:p>
    <w:p w:rsidR="00420824" w:rsidRDefault="00420824" w:rsidP="00420824">
      <w:pPr>
        <w:pStyle w:val="ListParagraph"/>
        <w:ind w:left="180" w:right="-1080"/>
        <w:rPr>
          <w:color w:val="FF0000"/>
          <w:sz w:val="32"/>
          <w:szCs w:val="32"/>
        </w:rPr>
      </w:pPr>
    </w:p>
    <w:p w:rsidR="00F745E1" w:rsidRPr="00AD5BEE" w:rsidRDefault="00420824" w:rsidP="00420824">
      <w:pPr>
        <w:pStyle w:val="ListParagraph"/>
        <w:ind w:left="180" w:right="-1080"/>
        <w:rPr>
          <w:i/>
          <w:color w:val="FF0000"/>
          <w:sz w:val="32"/>
          <w:szCs w:val="32"/>
        </w:rPr>
      </w:pPr>
      <w:proofErr w:type="gramStart"/>
      <w:r>
        <w:rPr>
          <w:color w:val="FF0000"/>
          <w:sz w:val="32"/>
          <w:szCs w:val="32"/>
        </w:rPr>
        <w:t xml:space="preserve">Part B) </w:t>
      </w:r>
      <w:r w:rsidR="00414134" w:rsidRPr="00AD5BEE">
        <w:rPr>
          <w:color w:val="FF0000"/>
          <w:sz w:val="32"/>
          <w:szCs w:val="32"/>
        </w:rPr>
        <w:t>GIVE</w:t>
      </w:r>
      <w:proofErr w:type="gramEnd"/>
      <w:r w:rsidR="00414134" w:rsidRPr="00AD5BEE">
        <w:rPr>
          <w:color w:val="FF0000"/>
          <w:sz w:val="32"/>
          <w:szCs w:val="32"/>
        </w:rPr>
        <w:t xml:space="preserve"> A DESCRIPTION OF </w:t>
      </w:r>
      <w:r w:rsidR="00AD5BEE">
        <w:rPr>
          <w:color w:val="FF0000"/>
          <w:sz w:val="32"/>
          <w:szCs w:val="32"/>
        </w:rPr>
        <w:t>the locations of Crete and Lebanon/Syria—Where are they?</w:t>
      </w:r>
      <w:r w:rsidR="009B4CEC" w:rsidRPr="00AD5BEE">
        <w:rPr>
          <w:color w:val="FF0000"/>
          <w:sz w:val="32"/>
          <w:szCs w:val="32"/>
        </w:rPr>
        <w:t xml:space="preserve"> (</w:t>
      </w:r>
      <w:proofErr w:type="gramStart"/>
      <w:r w:rsidR="009B4CEC" w:rsidRPr="00AD5BEE">
        <w:rPr>
          <w:color w:val="FF0000"/>
          <w:sz w:val="32"/>
          <w:szCs w:val="32"/>
        </w:rPr>
        <w:t>absolute</w:t>
      </w:r>
      <w:proofErr w:type="gramEnd"/>
      <w:r w:rsidR="009B4CEC" w:rsidRPr="00AD5BEE">
        <w:rPr>
          <w:color w:val="FF0000"/>
          <w:sz w:val="32"/>
          <w:szCs w:val="32"/>
        </w:rPr>
        <w:t xml:space="preserve"> and/or </w:t>
      </w:r>
      <w:r w:rsidR="001839D9" w:rsidRPr="00AD5BEE">
        <w:rPr>
          <w:color w:val="FF0000"/>
          <w:sz w:val="32"/>
          <w:szCs w:val="32"/>
        </w:rPr>
        <w:t>relative?)</w:t>
      </w:r>
      <w:r w:rsidR="00414134" w:rsidRPr="00AD5BEE">
        <w:rPr>
          <w:color w:val="FF0000"/>
          <w:sz w:val="32"/>
          <w:szCs w:val="32"/>
        </w:rPr>
        <w:t xml:space="preserve"> </w:t>
      </w:r>
      <w:r w:rsidR="00414134" w:rsidRPr="00AD5BEE">
        <w:rPr>
          <w:b/>
          <w:color w:val="FF0000"/>
          <w:sz w:val="32"/>
          <w:szCs w:val="32"/>
          <w:u w:val="single"/>
        </w:rPr>
        <w:t>SECOND</w:t>
      </w:r>
      <w:r w:rsidR="00414134" w:rsidRPr="00AD5BEE">
        <w:rPr>
          <w:color w:val="FF0000"/>
          <w:sz w:val="32"/>
          <w:szCs w:val="32"/>
        </w:rPr>
        <w:t xml:space="preserve">: </w:t>
      </w:r>
      <w:r w:rsidR="00F745E1" w:rsidRPr="00AD5BEE">
        <w:rPr>
          <w:color w:val="FF0000"/>
          <w:sz w:val="32"/>
          <w:szCs w:val="32"/>
        </w:rPr>
        <w:t xml:space="preserve">based on location and geographic features alone, what kind of generalizations could you come up with if </w:t>
      </w:r>
      <w:r w:rsidR="001839D9" w:rsidRPr="00AD5BEE">
        <w:rPr>
          <w:color w:val="FF0000"/>
          <w:sz w:val="32"/>
          <w:szCs w:val="32"/>
        </w:rPr>
        <w:t xml:space="preserve">asked about an </w:t>
      </w:r>
      <w:r w:rsidR="00F745E1" w:rsidRPr="00AD5BEE">
        <w:rPr>
          <w:color w:val="FF0000"/>
          <w:sz w:val="32"/>
          <w:szCs w:val="32"/>
        </w:rPr>
        <w:t xml:space="preserve">ancient culture </w:t>
      </w:r>
      <w:r w:rsidR="001839D9" w:rsidRPr="00AD5BEE">
        <w:rPr>
          <w:color w:val="FF0000"/>
          <w:sz w:val="32"/>
          <w:szCs w:val="32"/>
        </w:rPr>
        <w:t>from</w:t>
      </w:r>
      <w:r w:rsidR="00F745E1" w:rsidRPr="00AD5BEE">
        <w:rPr>
          <w:color w:val="FF0000"/>
          <w:sz w:val="32"/>
          <w:szCs w:val="32"/>
        </w:rPr>
        <w:t xml:space="preserve"> these locations? -- think </w:t>
      </w:r>
      <w:r w:rsidR="00F745E1" w:rsidRPr="00AD5BEE">
        <w:rPr>
          <w:i/>
          <w:color w:val="FF0000"/>
          <w:sz w:val="32"/>
          <w:szCs w:val="32"/>
        </w:rPr>
        <w:t xml:space="preserve">economy, society, government, cultural </w:t>
      </w:r>
      <w:r w:rsidR="002114DA" w:rsidRPr="00AD5BEE">
        <w:rPr>
          <w:i/>
          <w:color w:val="FF0000"/>
          <w:sz w:val="32"/>
          <w:szCs w:val="32"/>
        </w:rPr>
        <w:t>attributes</w:t>
      </w:r>
      <w:r w:rsidR="001839D9" w:rsidRPr="00AD5BEE">
        <w:rPr>
          <w:i/>
          <w:color w:val="FF0000"/>
          <w:sz w:val="32"/>
          <w:szCs w:val="32"/>
        </w:rPr>
        <w:t xml:space="preserve">, </w:t>
      </w:r>
      <w:r w:rsidR="00F745E1" w:rsidRPr="00AD5BEE">
        <w:rPr>
          <w:i/>
          <w:color w:val="FF0000"/>
          <w:sz w:val="32"/>
          <w:szCs w:val="32"/>
        </w:rPr>
        <w:t>mobility, cult</w:t>
      </w:r>
      <w:r w:rsidR="001839D9" w:rsidRPr="00AD5BEE">
        <w:rPr>
          <w:i/>
          <w:color w:val="FF0000"/>
          <w:sz w:val="32"/>
          <w:szCs w:val="32"/>
        </w:rPr>
        <w:t>.</w:t>
      </w:r>
      <w:r w:rsidR="00F745E1" w:rsidRPr="00AD5BEE">
        <w:rPr>
          <w:i/>
          <w:color w:val="FF0000"/>
          <w:sz w:val="32"/>
          <w:szCs w:val="32"/>
        </w:rPr>
        <w:t xml:space="preserve"> </w:t>
      </w:r>
      <w:proofErr w:type="gramStart"/>
      <w:r w:rsidR="00F745E1" w:rsidRPr="00AD5BEE">
        <w:rPr>
          <w:i/>
          <w:color w:val="FF0000"/>
          <w:sz w:val="32"/>
          <w:szCs w:val="32"/>
        </w:rPr>
        <w:t>diffusion</w:t>
      </w:r>
      <w:proofErr w:type="gramEnd"/>
      <w:r w:rsidR="00F745E1" w:rsidRPr="00AD5BEE">
        <w:rPr>
          <w:i/>
          <w:color w:val="FF0000"/>
          <w:sz w:val="32"/>
          <w:szCs w:val="32"/>
        </w:rPr>
        <w:t xml:space="preserve">, </w:t>
      </w:r>
      <w:r w:rsidR="001839D9" w:rsidRPr="00AD5BEE">
        <w:rPr>
          <w:i/>
          <w:color w:val="FF0000"/>
          <w:sz w:val="32"/>
          <w:szCs w:val="32"/>
        </w:rPr>
        <w:t xml:space="preserve">religion, </w:t>
      </w:r>
      <w:r w:rsidR="002114DA" w:rsidRPr="00AD5BEE">
        <w:rPr>
          <w:i/>
          <w:color w:val="FF0000"/>
          <w:sz w:val="32"/>
          <w:szCs w:val="32"/>
        </w:rPr>
        <w:t>etc.</w:t>
      </w:r>
    </w:p>
    <w:p w:rsidR="002114DA" w:rsidRDefault="002114DA" w:rsidP="002114DA">
      <w:pPr>
        <w:ind w:left="2160" w:firstLine="720"/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drawing>
          <wp:inline distT="0" distB="0" distL="0" distR="0" wp14:anchorId="288169B3">
            <wp:extent cx="2655418" cy="147767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728" cy="147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FF0000"/>
          <w:sz w:val="32"/>
          <w:szCs w:val="32"/>
        </w:rPr>
        <w:t xml:space="preserve">   Flag of Lebanon</w:t>
      </w:r>
    </w:p>
    <w:p w:rsidR="00D9336A" w:rsidRPr="002114DA" w:rsidRDefault="00D9336A" w:rsidP="002114DA">
      <w:pPr>
        <w:ind w:left="2160" w:firstLine="720"/>
        <w:rPr>
          <w:color w:val="FF0000"/>
          <w:sz w:val="32"/>
          <w:szCs w:val="32"/>
        </w:rPr>
      </w:pPr>
    </w:p>
    <w:p w:rsidR="00A306E7" w:rsidRDefault="00A306E7" w:rsidP="00A34373">
      <w:pPr>
        <w:pStyle w:val="NoSpacing"/>
      </w:pPr>
    </w:p>
    <w:p w:rsidR="009B4CEC" w:rsidRDefault="009B4CEC" w:rsidP="00A34373">
      <w:pPr>
        <w:pStyle w:val="NoSpacing"/>
      </w:pPr>
    </w:p>
    <w:p w:rsidR="00944C4D" w:rsidRDefault="00944C4D" w:rsidP="00A34373">
      <w:pPr>
        <w:pStyle w:val="NoSpacing"/>
        <w:rPr>
          <w:color w:val="FF0000"/>
          <w:sz w:val="32"/>
          <w:szCs w:val="32"/>
          <w:u w:val="single"/>
        </w:rPr>
      </w:pPr>
    </w:p>
    <w:p w:rsidR="00944C4D" w:rsidRDefault="00944C4D" w:rsidP="00A34373">
      <w:pPr>
        <w:pStyle w:val="NoSpacing"/>
        <w:rPr>
          <w:color w:val="FF0000"/>
          <w:sz w:val="32"/>
          <w:szCs w:val="32"/>
          <w:u w:val="single"/>
        </w:rPr>
      </w:pPr>
    </w:p>
    <w:p w:rsidR="00944C4D" w:rsidRDefault="00944C4D" w:rsidP="00A34373">
      <w:pPr>
        <w:pStyle w:val="NoSpacing"/>
        <w:rPr>
          <w:color w:val="FF0000"/>
          <w:sz w:val="32"/>
          <w:szCs w:val="32"/>
          <w:u w:val="single"/>
        </w:rPr>
      </w:pPr>
    </w:p>
    <w:p w:rsidR="00944C4D" w:rsidRDefault="00944C4D" w:rsidP="00A34373">
      <w:pPr>
        <w:pStyle w:val="NoSpacing"/>
        <w:rPr>
          <w:color w:val="FF0000"/>
          <w:sz w:val="32"/>
          <w:szCs w:val="32"/>
          <w:u w:val="single"/>
        </w:rPr>
      </w:pPr>
    </w:p>
    <w:p w:rsidR="00944C4D" w:rsidRDefault="00944C4D" w:rsidP="00A34373">
      <w:pPr>
        <w:pStyle w:val="NoSpacing"/>
        <w:rPr>
          <w:color w:val="FF0000"/>
          <w:sz w:val="32"/>
          <w:szCs w:val="32"/>
          <w:u w:val="single"/>
        </w:rPr>
      </w:pPr>
    </w:p>
    <w:p w:rsidR="00944C4D" w:rsidRDefault="00944C4D" w:rsidP="00A34373">
      <w:pPr>
        <w:pStyle w:val="NoSpacing"/>
        <w:rPr>
          <w:color w:val="FF0000"/>
          <w:sz w:val="32"/>
          <w:szCs w:val="32"/>
          <w:u w:val="single"/>
        </w:rPr>
      </w:pPr>
    </w:p>
    <w:p w:rsidR="00944C4D" w:rsidRDefault="00944C4D" w:rsidP="00A34373">
      <w:pPr>
        <w:pStyle w:val="NoSpacing"/>
        <w:rPr>
          <w:color w:val="FF0000"/>
          <w:sz w:val="32"/>
          <w:szCs w:val="32"/>
          <w:u w:val="single"/>
        </w:rPr>
      </w:pPr>
    </w:p>
    <w:p w:rsidR="00944C4D" w:rsidRDefault="00944C4D" w:rsidP="00A34373">
      <w:pPr>
        <w:pStyle w:val="NoSpacing"/>
        <w:rPr>
          <w:color w:val="FF0000"/>
          <w:sz w:val="32"/>
          <w:szCs w:val="32"/>
          <w:u w:val="single"/>
        </w:rPr>
      </w:pPr>
    </w:p>
    <w:p w:rsidR="009B4CEC" w:rsidRPr="00BC5346" w:rsidRDefault="009B4CEC" w:rsidP="00A34373">
      <w:pPr>
        <w:pStyle w:val="NoSpacing"/>
        <w:rPr>
          <w:color w:val="FF0000"/>
          <w:sz w:val="32"/>
          <w:szCs w:val="32"/>
          <w:u w:val="single"/>
        </w:rPr>
      </w:pPr>
      <w:r w:rsidRPr="00BC5346">
        <w:rPr>
          <w:color w:val="FF0000"/>
          <w:sz w:val="32"/>
          <w:szCs w:val="32"/>
          <w:u w:val="single"/>
        </w:rPr>
        <w:t>Friday November 8</w:t>
      </w:r>
      <w:r w:rsidRPr="00BC5346">
        <w:rPr>
          <w:color w:val="FF0000"/>
          <w:sz w:val="32"/>
          <w:szCs w:val="32"/>
          <w:u w:val="single"/>
          <w:vertAlign w:val="superscript"/>
        </w:rPr>
        <w:t>th</w:t>
      </w:r>
    </w:p>
    <w:p w:rsidR="009B4CEC" w:rsidRPr="00BC5346" w:rsidRDefault="009B4CEC" w:rsidP="00A34373">
      <w:pPr>
        <w:pStyle w:val="NoSpacing"/>
        <w:rPr>
          <w:color w:val="FF0000"/>
          <w:sz w:val="32"/>
          <w:szCs w:val="32"/>
        </w:rPr>
      </w:pPr>
    </w:p>
    <w:p w:rsidR="009B4CEC" w:rsidRPr="00BC5346" w:rsidRDefault="009B4CEC" w:rsidP="00A34373">
      <w:pPr>
        <w:pStyle w:val="NoSpacing"/>
        <w:rPr>
          <w:color w:val="FF0000"/>
          <w:sz w:val="32"/>
          <w:szCs w:val="32"/>
        </w:rPr>
      </w:pPr>
    </w:p>
    <w:p w:rsidR="009B4CEC" w:rsidRPr="00BC5346" w:rsidRDefault="009B4CEC" w:rsidP="00A34373">
      <w:pPr>
        <w:pStyle w:val="NoSpacing"/>
        <w:rPr>
          <w:color w:val="FF0000"/>
          <w:sz w:val="32"/>
          <w:szCs w:val="32"/>
        </w:rPr>
      </w:pPr>
      <w:r w:rsidRPr="00BC5346">
        <w:rPr>
          <w:color w:val="FF0000"/>
          <w:sz w:val="32"/>
          <w:szCs w:val="32"/>
        </w:rPr>
        <w:t>1. Please EMPTY all contents from your “MAIL Folders”</w:t>
      </w:r>
    </w:p>
    <w:p w:rsidR="009B4CEC" w:rsidRPr="00BC5346" w:rsidRDefault="009B4CEC" w:rsidP="00A34373">
      <w:pPr>
        <w:pStyle w:val="NoSpacing"/>
        <w:rPr>
          <w:color w:val="FF0000"/>
          <w:sz w:val="32"/>
          <w:szCs w:val="32"/>
        </w:rPr>
      </w:pPr>
      <w:r w:rsidRPr="00BC5346">
        <w:rPr>
          <w:color w:val="FF0000"/>
          <w:sz w:val="32"/>
          <w:szCs w:val="32"/>
        </w:rPr>
        <w:t>2. Those Contents should include your 3 week Progress Report for MP2</w:t>
      </w:r>
    </w:p>
    <w:p w:rsidR="00A36B2B" w:rsidRDefault="009B4CEC" w:rsidP="00B702FF">
      <w:pPr>
        <w:pStyle w:val="NoSpacing"/>
        <w:ind w:right="-1080"/>
        <w:rPr>
          <w:color w:val="FF0000"/>
          <w:sz w:val="32"/>
          <w:szCs w:val="32"/>
        </w:rPr>
      </w:pPr>
      <w:r w:rsidRPr="00BC5346">
        <w:rPr>
          <w:color w:val="FF0000"/>
          <w:sz w:val="32"/>
          <w:szCs w:val="32"/>
        </w:rPr>
        <w:t>3. If you have completed the Buddhism/Hinduism Essay</w:t>
      </w:r>
      <w:r w:rsidR="00B702FF">
        <w:rPr>
          <w:color w:val="FF0000"/>
          <w:sz w:val="32"/>
          <w:szCs w:val="32"/>
        </w:rPr>
        <w:t xml:space="preserve"> or </w:t>
      </w:r>
      <w:r w:rsidRPr="00BC5346">
        <w:rPr>
          <w:color w:val="FF0000"/>
          <w:sz w:val="32"/>
          <w:szCs w:val="32"/>
        </w:rPr>
        <w:t xml:space="preserve">please turn in along with the Outline and the Venn </w:t>
      </w:r>
      <w:proofErr w:type="gramStart"/>
      <w:r w:rsidRPr="00BC5346">
        <w:rPr>
          <w:color w:val="FF0000"/>
          <w:sz w:val="32"/>
          <w:szCs w:val="32"/>
        </w:rPr>
        <w:t>Diagram</w:t>
      </w:r>
      <w:proofErr w:type="gramEnd"/>
      <w:r w:rsidRPr="00BC5346">
        <w:rPr>
          <w:color w:val="FF0000"/>
          <w:sz w:val="32"/>
          <w:szCs w:val="32"/>
        </w:rPr>
        <w:t xml:space="preserve"> Activity…..</w:t>
      </w:r>
      <w:r w:rsidR="00977AC0">
        <w:rPr>
          <w:color w:val="FF0000"/>
          <w:sz w:val="32"/>
          <w:szCs w:val="32"/>
        </w:rPr>
        <w:t xml:space="preserve"> </w:t>
      </w:r>
    </w:p>
    <w:p w:rsidR="00A36B2B" w:rsidRDefault="00A36B2B" w:rsidP="00B702FF">
      <w:pPr>
        <w:pStyle w:val="NoSpacing"/>
        <w:ind w:right="-1080"/>
        <w:rPr>
          <w:color w:val="FF0000"/>
          <w:sz w:val="32"/>
          <w:szCs w:val="32"/>
        </w:rPr>
      </w:pPr>
    </w:p>
    <w:p w:rsidR="00A36B2B" w:rsidRDefault="00A36B2B" w:rsidP="00B702FF">
      <w:pPr>
        <w:pStyle w:val="NoSpacing"/>
        <w:ind w:right="-1080"/>
        <w:rPr>
          <w:color w:val="FF0000"/>
          <w:sz w:val="32"/>
          <w:szCs w:val="32"/>
        </w:rPr>
      </w:pPr>
    </w:p>
    <w:p w:rsidR="00A36B2B" w:rsidRDefault="00A36B2B" w:rsidP="00B702FF">
      <w:pPr>
        <w:pStyle w:val="NoSpacing"/>
        <w:ind w:right="-1080"/>
        <w:rPr>
          <w:color w:val="FF0000"/>
          <w:sz w:val="32"/>
          <w:szCs w:val="32"/>
        </w:rPr>
      </w:pPr>
    </w:p>
    <w:p w:rsidR="00A36B2B" w:rsidRDefault="00A36B2B" w:rsidP="00B702FF">
      <w:pPr>
        <w:pStyle w:val="NoSpacing"/>
        <w:ind w:right="-1080"/>
        <w:rPr>
          <w:color w:val="FF0000"/>
          <w:sz w:val="32"/>
          <w:szCs w:val="32"/>
        </w:rPr>
      </w:pPr>
    </w:p>
    <w:p w:rsidR="00A36B2B" w:rsidRDefault="00A36B2B" w:rsidP="00B702FF">
      <w:pPr>
        <w:pStyle w:val="NoSpacing"/>
        <w:ind w:right="-1080"/>
        <w:rPr>
          <w:color w:val="FF0000"/>
          <w:sz w:val="32"/>
          <w:szCs w:val="32"/>
        </w:rPr>
      </w:pPr>
    </w:p>
    <w:p w:rsidR="00977AC0" w:rsidRDefault="00977AC0" w:rsidP="00B702FF">
      <w:pPr>
        <w:pStyle w:val="NoSpacing"/>
        <w:ind w:right="-1080"/>
        <w:rPr>
          <w:b/>
          <w:color w:val="FF0000"/>
          <w:sz w:val="24"/>
          <w:szCs w:val="24"/>
          <w:u w:val="single"/>
        </w:rPr>
      </w:pPr>
    </w:p>
    <w:p w:rsidR="00977AC0" w:rsidRDefault="00977AC0" w:rsidP="00B702FF">
      <w:pPr>
        <w:pStyle w:val="NoSpacing"/>
        <w:ind w:right="-1080"/>
        <w:rPr>
          <w:b/>
          <w:color w:val="FF0000"/>
          <w:sz w:val="24"/>
          <w:szCs w:val="24"/>
          <w:u w:val="single"/>
        </w:rPr>
      </w:pPr>
    </w:p>
    <w:p w:rsidR="00977AC0" w:rsidRDefault="00977AC0" w:rsidP="00B702FF">
      <w:pPr>
        <w:pStyle w:val="NoSpacing"/>
        <w:ind w:right="-1080"/>
        <w:rPr>
          <w:b/>
          <w:color w:val="FF0000"/>
          <w:sz w:val="24"/>
          <w:szCs w:val="24"/>
          <w:u w:val="single"/>
        </w:rPr>
      </w:pPr>
    </w:p>
    <w:p w:rsidR="00A36B2B" w:rsidRPr="006C7119" w:rsidRDefault="00A36B2B" w:rsidP="00B702FF">
      <w:pPr>
        <w:pStyle w:val="NoSpacing"/>
        <w:ind w:right="-1080"/>
        <w:rPr>
          <w:b/>
          <w:color w:val="FF0000"/>
          <w:sz w:val="24"/>
          <w:szCs w:val="24"/>
          <w:u w:val="single"/>
        </w:rPr>
      </w:pPr>
      <w:r w:rsidRPr="006C7119">
        <w:rPr>
          <w:b/>
          <w:color w:val="FF0000"/>
          <w:sz w:val="24"/>
          <w:szCs w:val="24"/>
          <w:u w:val="single"/>
        </w:rPr>
        <w:t>Classroom Climate Initiative</w:t>
      </w:r>
    </w:p>
    <w:p w:rsidR="00A36B2B" w:rsidRPr="006C7119" w:rsidRDefault="00A36B2B" w:rsidP="00B702FF">
      <w:pPr>
        <w:pStyle w:val="NoSpacing"/>
        <w:ind w:right="-1080"/>
        <w:rPr>
          <w:b/>
          <w:color w:val="FF0000"/>
          <w:sz w:val="24"/>
          <w:szCs w:val="24"/>
          <w:u w:val="single"/>
        </w:rPr>
      </w:pPr>
    </w:p>
    <w:p w:rsidR="00A36B2B" w:rsidRPr="006C7119" w:rsidRDefault="00A36B2B" w:rsidP="00B702FF">
      <w:pPr>
        <w:pStyle w:val="NoSpacing"/>
        <w:ind w:right="-1080"/>
        <w:rPr>
          <w:color w:val="FF0000"/>
          <w:sz w:val="24"/>
          <w:szCs w:val="24"/>
        </w:rPr>
      </w:pPr>
      <w:r w:rsidRPr="006C7119">
        <w:rPr>
          <w:color w:val="FF0000"/>
          <w:sz w:val="24"/>
          <w:szCs w:val="24"/>
        </w:rPr>
        <w:t xml:space="preserve">Due to a series of events, consistent interruptions of the learning process </w:t>
      </w:r>
      <w:r w:rsidR="006C3FF1" w:rsidRPr="006C7119">
        <w:rPr>
          <w:color w:val="FF0000"/>
          <w:sz w:val="24"/>
          <w:szCs w:val="24"/>
        </w:rPr>
        <w:t xml:space="preserve">and in general the </w:t>
      </w:r>
      <w:r w:rsidRPr="006C7119">
        <w:rPr>
          <w:color w:val="FF0000"/>
          <w:sz w:val="24"/>
          <w:szCs w:val="24"/>
        </w:rPr>
        <w:t xml:space="preserve">overall </w:t>
      </w:r>
      <w:r w:rsidR="006C3FF1" w:rsidRPr="006C7119">
        <w:rPr>
          <w:color w:val="FF0000"/>
          <w:sz w:val="24"/>
          <w:szCs w:val="24"/>
        </w:rPr>
        <w:t xml:space="preserve">not so great </w:t>
      </w:r>
      <w:r w:rsidRPr="006C7119">
        <w:rPr>
          <w:color w:val="FF0000"/>
          <w:sz w:val="24"/>
          <w:szCs w:val="24"/>
        </w:rPr>
        <w:t>climate of the classroom</w:t>
      </w:r>
      <w:r w:rsidR="006C7119" w:rsidRPr="006C7119">
        <w:rPr>
          <w:color w:val="FF0000"/>
          <w:sz w:val="24"/>
          <w:szCs w:val="24"/>
        </w:rPr>
        <w:t>,</w:t>
      </w:r>
      <w:r w:rsidR="006C3FF1" w:rsidRPr="006C7119">
        <w:rPr>
          <w:color w:val="FF0000"/>
          <w:sz w:val="24"/>
          <w:szCs w:val="24"/>
        </w:rPr>
        <w:t xml:space="preserve"> in my opinion</w:t>
      </w:r>
      <w:r w:rsidRPr="006C7119">
        <w:rPr>
          <w:color w:val="FF0000"/>
          <w:sz w:val="24"/>
          <w:szCs w:val="24"/>
        </w:rPr>
        <w:t xml:space="preserve"> during this period, </w:t>
      </w:r>
      <w:r w:rsidR="006C3FF1" w:rsidRPr="006C7119">
        <w:rPr>
          <w:color w:val="FF0000"/>
          <w:sz w:val="24"/>
          <w:szCs w:val="24"/>
        </w:rPr>
        <w:t>you will be embarking on this</w:t>
      </w:r>
      <w:r w:rsidRPr="006C7119">
        <w:rPr>
          <w:color w:val="FF0000"/>
          <w:sz w:val="24"/>
          <w:szCs w:val="24"/>
        </w:rPr>
        <w:t xml:space="preserve"> </w:t>
      </w:r>
      <w:r w:rsidRPr="006C7119">
        <w:rPr>
          <w:b/>
          <w:i/>
          <w:color w:val="FF0000"/>
          <w:sz w:val="24"/>
          <w:szCs w:val="24"/>
          <w:u w:val="single"/>
        </w:rPr>
        <w:t>classroom climate initiative</w:t>
      </w:r>
      <w:r w:rsidR="006C3FF1" w:rsidRPr="006C7119">
        <w:rPr>
          <w:color w:val="FF0000"/>
          <w:sz w:val="24"/>
          <w:szCs w:val="24"/>
        </w:rPr>
        <w:t xml:space="preserve">. This system of merit </w:t>
      </w:r>
      <w:r w:rsidRPr="006C7119">
        <w:rPr>
          <w:color w:val="FF0000"/>
          <w:sz w:val="24"/>
          <w:szCs w:val="24"/>
        </w:rPr>
        <w:t>will not only monitor your work production in this course, but a</w:t>
      </w:r>
      <w:r w:rsidR="006C3FF1" w:rsidRPr="006C7119">
        <w:rPr>
          <w:color w:val="FF0000"/>
          <w:sz w:val="24"/>
          <w:szCs w:val="24"/>
        </w:rPr>
        <w:t xml:space="preserve">lso your behavior/participation within the framework of this 40 minute class period. Those who handle yourselves accordingly will be rewarded for your efforts with a weekly classwork/participation </w:t>
      </w:r>
      <w:r w:rsidR="006C7119" w:rsidRPr="006C7119">
        <w:rPr>
          <w:color w:val="FF0000"/>
          <w:sz w:val="24"/>
          <w:szCs w:val="24"/>
        </w:rPr>
        <w:t xml:space="preserve">average </w:t>
      </w:r>
      <w:r w:rsidR="006C3FF1" w:rsidRPr="006C7119">
        <w:rPr>
          <w:color w:val="FF0000"/>
          <w:sz w:val="24"/>
          <w:szCs w:val="24"/>
        </w:rPr>
        <w:t xml:space="preserve">grade accounting for 20% of your overall grade. Those who cannot meet the standards set for this classroom are in fact jeopardizing your </w:t>
      </w:r>
      <w:r w:rsidR="006C7119" w:rsidRPr="006C7119">
        <w:rPr>
          <w:color w:val="FF0000"/>
          <w:sz w:val="24"/>
          <w:szCs w:val="24"/>
        </w:rPr>
        <w:t xml:space="preserve">final </w:t>
      </w:r>
      <w:r w:rsidR="006C3FF1" w:rsidRPr="006C7119">
        <w:rPr>
          <w:color w:val="FF0000"/>
          <w:sz w:val="24"/>
          <w:szCs w:val="24"/>
        </w:rPr>
        <w:t>grade with the same 20%. This</w:t>
      </w:r>
      <w:r w:rsidR="006C7119" w:rsidRPr="006C7119">
        <w:rPr>
          <w:color w:val="FF0000"/>
          <w:sz w:val="24"/>
          <w:szCs w:val="24"/>
        </w:rPr>
        <w:t xml:space="preserve"> system offers you compensation </w:t>
      </w:r>
      <w:r w:rsidR="006C3FF1" w:rsidRPr="006C7119">
        <w:rPr>
          <w:color w:val="FF0000"/>
          <w:sz w:val="24"/>
          <w:szCs w:val="24"/>
        </w:rPr>
        <w:t xml:space="preserve">just for being a “civil” </w:t>
      </w:r>
      <w:r w:rsidR="006C7119" w:rsidRPr="006C7119">
        <w:rPr>
          <w:color w:val="FF0000"/>
          <w:sz w:val="24"/>
          <w:szCs w:val="24"/>
        </w:rPr>
        <w:t xml:space="preserve">functioning </w:t>
      </w:r>
      <w:r w:rsidR="006C3FF1" w:rsidRPr="006C7119">
        <w:rPr>
          <w:color w:val="FF0000"/>
          <w:sz w:val="24"/>
          <w:szCs w:val="24"/>
        </w:rPr>
        <w:t>member of the class. Below is the point system by which these scores will be measured:</w:t>
      </w:r>
    </w:p>
    <w:p w:rsidR="006C3FF1" w:rsidRPr="006C7119" w:rsidRDefault="006C3FF1" w:rsidP="00B702FF">
      <w:pPr>
        <w:pStyle w:val="NoSpacing"/>
        <w:ind w:right="-1080"/>
        <w:rPr>
          <w:color w:val="FF0000"/>
          <w:sz w:val="24"/>
          <w:szCs w:val="24"/>
        </w:rPr>
      </w:pPr>
    </w:p>
    <w:p w:rsidR="006C3FF1" w:rsidRPr="006C7119" w:rsidRDefault="006C3FF1" w:rsidP="006C3FF1">
      <w:pPr>
        <w:pStyle w:val="NoSpacing"/>
        <w:ind w:left="-900" w:right="-1080"/>
        <w:rPr>
          <w:b/>
          <w:color w:val="FF0000"/>
          <w:sz w:val="24"/>
          <w:szCs w:val="24"/>
          <w:u w:val="single"/>
        </w:rPr>
      </w:pPr>
      <w:r w:rsidRPr="006C7119">
        <w:rPr>
          <w:b/>
          <w:color w:val="FF0000"/>
          <w:sz w:val="24"/>
          <w:szCs w:val="24"/>
          <w:u w:val="single"/>
        </w:rPr>
        <w:t>100 points total for each day</w:t>
      </w:r>
    </w:p>
    <w:p w:rsidR="006C3FF1" w:rsidRPr="006C7119" w:rsidRDefault="006C3FF1" w:rsidP="006C3FF1">
      <w:pPr>
        <w:pStyle w:val="NoSpacing"/>
        <w:ind w:right="-1080"/>
        <w:rPr>
          <w:b/>
          <w:color w:val="FF0000"/>
          <w:sz w:val="24"/>
          <w:szCs w:val="24"/>
          <w:u w:val="single"/>
        </w:rPr>
      </w:pPr>
    </w:p>
    <w:p w:rsidR="006C3FF1" w:rsidRPr="006C7119" w:rsidRDefault="006C3FF1" w:rsidP="006C3FF1">
      <w:pPr>
        <w:pStyle w:val="NoSpacing"/>
        <w:ind w:left="3600" w:right="-1080" w:hanging="4410"/>
        <w:rPr>
          <w:b/>
          <w:color w:val="FF0000"/>
          <w:sz w:val="24"/>
          <w:szCs w:val="24"/>
        </w:rPr>
      </w:pPr>
      <w:r w:rsidRPr="006C7119">
        <w:rPr>
          <w:b/>
          <w:color w:val="FF0000"/>
          <w:sz w:val="24"/>
          <w:szCs w:val="24"/>
        </w:rPr>
        <w:t>The breakdown:</w:t>
      </w:r>
      <w:r w:rsidR="003056E3">
        <w:rPr>
          <w:b/>
          <w:color w:val="FF0000"/>
          <w:sz w:val="24"/>
          <w:szCs w:val="24"/>
        </w:rPr>
        <w:t xml:space="preserve"> </w:t>
      </w:r>
      <w:r w:rsidR="003056E3" w:rsidRPr="003056E3">
        <w:rPr>
          <w:b/>
          <w:color w:val="FF0000"/>
          <w:sz w:val="24"/>
          <w:szCs w:val="24"/>
        </w:rPr>
        <w:sym w:font="Wingdings" w:char="F0E0"/>
      </w:r>
      <w:r w:rsidR="006C7119">
        <w:rPr>
          <w:b/>
          <w:color w:val="FF0000"/>
          <w:sz w:val="24"/>
          <w:szCs w:val="24"/>
        </w:rPr>
        <w:tab/>
      </w:r>
      <w:r w:rsidRPr="006C7119">
        <w:rPr>
          <w:b/>
          <w:color w:val="FF0000"/>
          <w:sz w:val="24"/>
          <w:szCs w:val="24"/>
          <w:u w:val="single"/>
        </w:rPr>
        <w:t>20 pts.</w:t>
      </w:r>
      <w:r w:rsidRPr="006C7119">
        <w:rPr>
          <w:b/>
          <w:color w:val="FF0000"/>
          <w:sz w:val="24"/>
          <w:szCs w:val="24"/>
        </w:rPr>
        <w:t xml:space="preserve"> – </w:t>
      </w:r>
      <w:r w:rsidRPr="006C7119">
        <w:rPr>
          <w:b/>
          <w:color w:val="FF0000"/>
          <w:sz w:val="24"/>
          <w:szCs w:val="24"/>
          <w:u w:val="single"/>
        </w:rPr>
        <w:t>On Time</w:t>
      </w:r>
      <w:r w:rsidRPr="006C7119">
        <w:rPr>
          <w:b/>
          <w:color w:val="FF0000"/>
          <w:sz w:val="24"/>
          <w:szCs w:val="24"/>
        </w:rPr>
        <w:t xml:space="preserve">  - Not the bell rings and you come in from the hallway, when the bell rings you are in the room making</w:t>
      </w:r>
      <w:r w:rsidR="006C7119" w:rsidRPr="006C7119">
        <w:rPr>
          <w:b/>
          <w:color w:val="FF0000"/>
          <w:sz w:val="24"/>
          <w:szCs w:val="24"/>
        </w:rPr>
        <w:t xml:space="preserve"> your way to your assigned seat and ready to begin.</w:t>
      </w:r>
    </w:p>
    <w:p w:rsidR="006C3FF1" w:rsidRPr="006C7119" w:rsidRDefault="006C3FF1" w:rsidP="006C3FF1">
      <w:pPr>
        <w:pStyle w:val="NoSpacing"/>
        <w:ind w:left="3600" w:right="-1080" w:hanging="2880"/>
        <w:rPr>
          <w:b/>
          <w:color w:val="FF0000"/>
          <w:sz w:val="24"/>
          <w:szCs w:val="24"/>
        </w:rPr>
      </w:pPr>
    </w:p>
    <w:p w:rsidR="006C3FF1" w:rsidRPr="006C7119" w:rsidRDefault="006C3FF1" w:rsidP="006C3FF1">
      <w:pPr>
        <w:pStyle w:val="NoSpacing"/>
        <w:ind w:left="3600" w:right="-1080" w:hanging="2880"/>
        <w:rPr>
          <w:b/>
          <w:color w:val="FF0000"/>
          <w:sz w:val="24"/>
          <w:szCs w:val="24"/>
        </w:rPr>
      </w:pPr>
      <w:r w:rsidRPr="006C7119">
        <w:rPr>
          <w:b/>
          <w:color w:val="FF0000"/>
          <w:sz w:val="24"/>
          <w:szCs w:val="24"/>
        </w:rPr>
        <w:tab/>
      </w:r>
      <w:r w:rsidRPr="006C7119">
        <w:rPr>
          <w:b/>
          <w:color w:val="FF0000"/>
          <w:sz w:val="24"/>
          <w:szCs w:val="24"/>
          <w:u w:val="single"/>
        </w:rPr>
        <w:t>20pts.</w:t>
      </w:r>
      <w:r w:rsidRPr="006C7119">
        <w:rPr>
          <w:b/>
          <w:color w:val="FF0000"/>
          <w:sz w:val="24"/>
          <w:szCs w:val="24"/>
        </w:rPr>
        <w:t xml:space="preserve"> – </w:t>
      </w:r>
      <w:r w:rsidRPr="006C7119">
        <w:rPr>
          <w:b/>
          <w:color w:val="FF0000"/>
          <w:sz w:val="24"/>
          <w:szCs w:val="24"/>
          <w:u w:val="single"/>
        </w:rPr>
        <w:t>NO Cell Phone</w:t>
      </w:r>
      <w:r w:rsidR="006C7119" w:rsidRPr="006C7119">
        <w:rPr>
          <w:b/>
          <w:color w:val="FF0000"/>
          <w:sz w:val="24"/>
          <w:szCs w:val="24"/>
          <w:u w:val="single"/>
        </w:rPr>
        <w:t xml:space="preserve">/Personal Electronic </w:t>
      </w:r>
      <w:proofErr w:type="gramStart"/>
      <w:r w:rsidR="006C7119" w:rsidRPr="006C7119">
        <w:rPr>
          <w:b/>
          <w:color w:val="FF0000"/>
          <w:sz w:val="24"/>
          <w:szCs w:val="24"/>
          <w:u w:val="single"/>
        </w:rPr>
        <w:t xml:space="preserve">Device </w:t>
      </w:r>
      <w:r w:rsidRPr="006C7119">
        <w:rPr>
          <w:b/>
          <w:color w:val="FF0000"/>
          <w:sz w:val="24"/>
          <w:szCs w:val="24"/>
          <w:u w:val="single"/>
        </w:rPr>
        <w:t xml:space="preserve"> Use</w:t>
      </w:r>
      <w:proofErr w:type="gramEnd"/>
      <w:r w:rsidRPr="006C7119">
        <w:rPr>
          <w:b/>
          <w:color w:val="FF0000"/>
          <w:sz w:val="24"/>
          <w:szCs w:val="24"/>
        </w:rPr>
        <w:t xml:space="preserve"> – </w:t>
      </w:r>
      <w:r w:rsidR="006C7119" w:rsidRPr="006C7119">
        <w:rPr>
          <w:b/>
          <w:color w:val="FF0000"/>
          <w:sz w:val="24"/>
          <w:szCs w:val="24"/>
        </w:rPr>
        <w:t xml:space="preserve">THIS IS YOUR WARNING! </w:t>
      </w:r>
      <w:r w:rsidRPr="006C7119">
        <w:rPr>
          <w:b/>
          <w:color w:val="FF0000"/>
          <w:sz w:val="24"/>
          <w:szCs w:val="24"/>
        </w:rPr>
        <w:t xml:space="preserve">If it comes out during the framework of class the points are automatically deducted. If you do not want to be </w:t>
      </w:r>
      <w:r w:rsidRPr="006C7119">
        <w:rPr>
          <w:b/>
          <w:color w:val="FF0000"/>
          <w:sz w:val="24"/>
          <w:szCs w:val="24"/>
        </w:rPr>
        <w:lastRenderedPageBreak/>
        <w:t>tempted you may leave your phone “in the box” at the beginning of the period. Either in the box or away…these are the only 2 choices.</w:t>
      </w:r>
    </w:p>
    <w:p w:rsidR="006C3FF1" w:rsidRPr="006C7119" w:rsidRDefault="006C3FF1" w:rsidP="006C3FF1">
      <w:pPr>
        <w:pStyle w:val="NoSpacing"/>
        <w:ind w:left="3600" w:right="-1080" w:hanging="2880"/>
        <w:rPr>
          <w:b/>
          <w:color w:val="FF0000"/>
          <w:sz w:val="24"/>
          <w:szCs w:val="24"/>
        </w:rPr>
      </w:pPr>
    </w:p>
    <w:p w:rsidR="006C3FF1" w:rsidRDefault="006C3FF1" w:rsidP="006C3FF1">
      <w:pPr>
        <w:pStyle w:val="NoSpacing"/>
        <w:ind w:left="3600" w:right="-1080" w:hanging="2880"/>
        <w:rPr>
          <w:b/>
          <w:color w:val="FF0000"/>
          <w:sz w:val="24"/>
          <w:szCs w:val="24"/>
        </w:rPr>
      </w:pPr>
      <w:r w:rsidRPr="006C7119">
        <w:rPr>
          <w:b/>
          <w:color w:val="FF0000"/>
          <w:sz w:val="24"/>
          <w:szCs w:val="24"/>
        </w:rPr>
        <w:tab/>
      </w:r>
      <w:proofErr w:type="gramStart"/>
      <w:r w:rsidRPr="006C7119">
        <w:rPr>
          <w:b/>
          <w:color w:val="FF0000"/>
          <w:sz w:val="24"/>
          <w:szCs w:val="24"/>
          <w:u w:val="single"/>
        </w:rPr>
        <w:t>60 pts.</w:t>
      </w:r>
      <w:proofErr w:type="gramEnd"/>
      <w:r w:rsidRPr="006C7119">
        <w:rPr>
          <w:b/>
          <w:color w:val="FF0000"/>
          <w:sz w:val="24"/>
          <w:szCs w:val="24"/>
        </w:rPr>
        <w:t xml:space="preserve"> –</w:t>
      </w:r>
      <w:r w:rsidR="006C7119">
        <w:rPr>
          <w:b/>
          <w:color w:val="FF0000"/>
          <w:sz w:val="24"/>
          <w:szCs w:val="24"/>
        </w:rPr>
        <w:t xml:space="preserve"> </w:t>
      </w:r>
      <w:r w:rsidR="006C7119" w:rsidRPr="003056E3">
        <w:rPr>
          <w:b/>
          <w:color w:val="FF0000"/>
          <w:sz w:val="24"/>
          <w:szCs w:val="24"/>
          <w:u w:val="single"/>
        </w:rPr>
        <w:t>Participation</w:t>
      </w:r>
      <w:r w:rsidR="003056E3">
        <w:rPr>
          <w:b/>
          <w:color w:val="FF0000"/>
          <w:sz w:val="24"/>
          <w:szCs w:val="24"/>
          <w:u w:val="single"/>
        </w:rPr>
        <w:t>, Behavior, Language &amp;</w:t>
      </w:r>
      <w:r w:rsidRPr="003056E3">
        <w:rPr>
          <w:b/>
          <w:color w:val="FF0000"/>
          <w:sz w:val="24"/>
          <w:szCs w:val="24"/>
          <w:u w:val="single"/>
        </w:rPr>
        <w:t xml:space="preserve"> Classroom Disruptions</w:t>
      </w:r>
      <w:r w:rsidRPr="006C7119">
        <w:rPr>
          <w:b/>
          <w:color w:val="FF0000"/>
          <w:sz w:val="24"/>
          <w:szCs w:val="24"/>
        </w:rPr>
        <w:t xml:space="preserve"> </w:t>
      </w:r>
      <w:r w:rsidR="006C7119">
        <w:rPr>
          <w:b/>
          <w:color w:val="FF0000"/>
          <w:sz w:val="24"/>
          <w:szCs w:val="24"/>
        </w:rPr>
        <w:t>–</w:t>
      </w:r>
      <w:r w:rsidRPr="006C7119">
        <w:rPr>
          <w:b/>
          <w:color w:val="FF0000"/>
          <w:sz w:val="24"/>
          <w:szCs w:val="24"/>
        </w:rPr>
        <w:t xml:space="preserve"> </w:t>
      </w:r>
      <w:r w:rsidR="006C7119">
        <w:rPr>
          <w:b/>
          <w:color w:val="FF0000"/>
          <w:sz w:val="24"/>
          <w:szCs w:val="24"/>
        </w:rPr>
        <w:t>This is the widest of the categories and offers you multiple opportunities to be successful or not so</w:t>
      </w:r>
      <w:r w:rsidR="003056E3">
        <w:rPr>
          <w:b/>
          <w:color w:val="FF0000"/>
          <w:sz w:val="24"/>
          <w:szCs w:val="24"/>
        </w:rPr>
        <w:t xml:space="preserve"> </w:t>
      </w:r>
      <w:r w:rsidR="006C7119">
        <w:rPr>
          <w:b/>
          <w:color w:val="FF0000"/>
          <w:sz w:val="24"/>
          <w:szCs w:val="24"/>
        </w:rPr>
        <w:t xml:space="preserve">successful. These situations will be determined by Mr. </w:t>
      </w:r>
      <w:r w:rsidR="003056E3">
        <w:rPr>
          <w:b/>
          <w:color w:val="FF0000"/>
          <w:sz w:val="24"/>
          <w:szCs w:val="24"/>
        </w:rPr>
        <w:t>Bilofsky, but generally will include staying on task (</w:t>
      </w:r>
      <w:r w:rsidR="003056E3" w:rsidRPr="003056E3">
        <w:rPr>
          <w:b/>
          <w:i/>
          <w:color w:val="FF0000"/>
          <w:sz w:val="24"/>
          <w:szCs w:val="24"/>
        </w:rPr>
        <w:t>sleeping is not class participation!</w:t>
      </w:r>
      <w:r w:rsidR="003056E3">
        <w:rPr>
          <w:b/>
          <w:color w:val="FF0000"/>
          <w:sz w:val="24"/>
          <w:szCs w:val="24"/>
        </w:rPr>
        <w:t>), minimizing inappropriate conversation/disruptions during instruction, use of language not appropriate for the classroom setting, being prepared with homework, a writing utensil, notebook or anything that would allow you to be considered a participating member of this classroom.</w:t>
      </w:r>
    </w:p>
    <w:p w:rsidR="003056E3" w:rsidRDefault="003056E3" w:rsidP="006C3FF1">
      <w:pPr>
        <w:pStyle w:val="NoSpacing"/>
        <w:ind w:left="3600" w:right="-1080" w:hanging="2880"/>
        <w:rPr>
          <w:b/>
          <w:color w:val="FF0000"/>
          <w:sz w:val="24"/>
          <w:szCs w:val="24"/>
        </w:rPr>
      </w:pPr>
    </w:p>
    <w:p w:rsidR="003056E3" w:rsidRDefault="003056E3" w:rsidP="006C3FF1">
      <w:pPr>
        <w:pStyle w:val="NoSpacing"/>
        <w:ind w:left="3600" w:right="-1080" w:hanging="2880"/>
        <w:rPr>
          <w:b/>
          <w:color w:val="FF0000"/>
          <w:sz w:val="24"/>
          <w:szCs w:val="24"/>
        </w:rPr>
      </w:pPr>
    </w:p>
    <w:p w:rsidR="003056E3" w:rsidRDefault="003056E3" w:rsidP="003056E3">
      <w:pPr>
        <w:pStyle w:val="NoSpacing"/>
        <w:ind w:left="3600" w:right="-1080" w:hanging="4680"/>
        <w:rPr>
          <w:b/>
          <w:color w:val="FF0000"/>
          <w:sz w:val="24"/>
          <w:szCs w:val="24"/>
          <w:u w:val="single"/>
        </w:rPr>
      </w:pPr>
    </w:p>
    <w:p w:rsidR="003056E3" w:rsidRPr="006C7119" w:rsidRDefault="003056E3" w:rsidP="003056E3">
      <w:pPr>
        <w:pStyle w:val="NoSpacing"/>
        <w:ind w:left="3600" w:right="-1080" w:hanging="4680"/>
        <w:rPr>
          <w:b/>
          <w:color w:val="FF0000"/>
          <w:sz w:val="24"/>
          <w:szCs w:val="24"/>
        </w:rPr>
      </w:pPr>
    </w:p>
    <w:p w:rsidR="009B4CEC" w:rsidRPr="006C7119" w:rsidRDefault="009B4CEC" w:rsidP="00A34373">
      <w:pPr>
        <w:pStyle w:val="NoSpacing"/>
        <w:rPr>
          <w:sz w:val="24"/>
          <w:szCs w:val="24"/>
        </w:rPr>
      </w:pPr>
    </w:p>
    <w:sectPr w:rsidR="009B4CEC" w:rsidRPr="006C7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C12D7"/>
    <w:multiLevelType w:val="hybridMultilevel"/>
    <w:tmpl w:val="45AEA5E0"/>
    <w:lvl w:ilvl="0" w:tplc="E3863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6D4E31"/>
    <w:multiLevelType w:val="hybridMultilevel"/>
    <w:tmpl w:val="942E152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8E631AF"/>
    <w:multiLevelType w:val="hybridMultilevel"/>
    <w:tmpl w:val="105E3F0C"/>
    <w:lvl w:ilvl="0" w:tplc="6C268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E7"/>
    <w:rsid w:val="00024F1C"/>
    <w:rsid w:val="001839D9"/>
    <w:rsid w:val="002114DA"/>
    <w:rsid w:val="00213CE1"/>
    <w:rsid w:val="00273EE0"/>
    <w:rsid w:val="002A1A7A"/>
    <w:rsid w:val="003056E3"/>
    <w:rsid w:val="00414134"/>
    <w:rsid w:val="00420824"/>
    <w:rsid w:val="004C0162"/>
    <w:rsid w:val="00545783"/>
    <w:rsid w:val="005C7B35"/>
    <w:rsid w:val="00617401"/>
    <w:rsid w:val="006C3FF1"/>
    <w:rsid w:val="006C7119"/>
    <w:rsid w:val="0079308C"/>
    <w:rsid w:val="00851C03"/>
    <w:rsid w:val="008D0B98"/>
    <w:rsid w:val="00944C4D"/>
    <w:rsid w:val="00977AC0"/>
    <w:rsid w:val="00981572"/>
    <w:rsid w:val="009B4CEC"/>
    <w:rsid w:val="00A306E7"/>
    <w:rsid w:val="00A34373"/>
    <w:rsid w:val="00A36B2B"/>
    <w:rsid w:val="00A371EE"/>
    <w:rsid w:val="00AD5BEE"/>
    <w:rsid w:val="00B50ADC"/>
    <w:rsid w:val="00B702FF"/>
    <w:rsid w:val="00BC5346"/>
    <w:rsid w:val="00BE2FEC"/>
    <w:rsid w:val="00CA6600"/>
    <w:rsid w:val="00D10B3D"/>
    <w:rsid w:val="00D9336A"/>
    <w:rsid w:val="00DC3203"/>
    <w:rsid w:val="00DF4B76"/>
    <w:rsid w:val="00E412BB"/>
    <w:rsid w:val="00E64111"/>
    <w:rsid w:val="00F02D20"/>
    <w:rsid w:val="00F7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6E7"/>
    <w:pPr>
      <w:ind w:left="720"/>
      <w:contextualSpacing/>
    </w:pPr>
  </w:style>
  <w:style w:type="paragraph" w:styleId="NoSpacing">
    <w:name w:val="No Spacing"/>
    <w:uiPriority w:val="1"/>
    <w:qFormat/>
    <w:rsid w:val="00A343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6E7"/>
    <w:pPr>
      <w:ind w:left="720"/>
      <w:contextualSpacing/>
    </w:pPr>
  </w:style>
  <w:style w:type="paragraph" w:styleId="NoSpacing">
    <w:name w:val="No Spacing"/>
    <w:uiPriority w:val="1"/>
    <w:qFormat/>
    <w:rsid w:val="00A343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Bilofsky, Matthew A.</dc:creator>
  <cp:lastModifiedBy>Bilofsky, Matthew A.</cp:lastModifiedBy>
  <cp:revision>2</cp:revision>
  <cp:lastPrinted>2013-11-08T15:39:00Z</cp:lastPrinted>
  <dcterms:created xsi:type="dcterms:W3CDTF">2017-11-15T19:33:00Z</dcterms:created>
  <dcterms:modified xsi:type="dcterms:W3CDTF">2017-11-15T19:33:00Z</dcterms:modified>
</cp:coreProperties>
</file>