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54EC0" w14:textId="534FE966" w:rsidR="00530577" w:rsidRPr="00211E5C" w:rsidRDefault="00530577" w:rsidP="0073470E">
      <w:pPr>
        <w:spacing w:after="0" w:line="240" w:lineRule="auto"/>
        <w:ind w:left="-567"/>
        <w:rPr>
          <w:b/>
          <w:sz w:val="24"/>
          <w:szCs w:val="24"/>
        </w:rPr>
      </w:pPr>
      <w:r w:rsidRPr="00211E5C">
        <w:rPr>
          <w:b/>
          <w:sz w:val="24"/>
          <w:szCs w:val="24"/>
        </w:rPr>
        <w:t>UNIT OVERVIEW</w:t>
      </w:r>
      <w:r w:rsidR="000110A6">
        <w:rPr>
          <w:b/>
          <w:sz w:val="24"/>
          <w:szCs w:val="24"/>
        </w:rPr>
        <w:t xml:space="preserve">: </w:t>
      </w:r>
      <w:r w:rsidR="000110A6" w:rsidRPr="00476112">
        <w:rPr>
          <w:i/>
          <w:sz w:val="24"/>
          <w:szCs w:val="24"/>
        </w:rPr>
        <w:t>This unit requires students to critically examine our current educational system</w:t>
      </w:r>
      <w:r w:rsidR="00476112">
        <w:rPr>
          <w:i/>
          <w:sz w:val="24"/>
          <w:szCs w:val="24"/>
        </w:rPr>
        <w:t xml:space="preserve"> with an emphasis on the issue of equity.  Students are required to not only understand why inequities exist, but are also asked to create possible solutions for a fairer more just system that serves all children.</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932"/>
        <w:gridCol w:w="3509"/>
        <w:gridCol w:w="80"/>
        <w:gridCol w:w="7571"/>
      </w:tblGrid>
      <w:tr w:rsidR="00E5031A" w:rsidRPr="00211E5C" w14:paraId="78C041C0" w14:textId="77777777" w:rsidTr="004C4CC8">
        <w:tc>
          <w:tcPr>
            <w:tcW w:w="14517" w:type="dxa"/>
            <w:gridSpan w:val="5"/>
            <w:shd w:val="clear" w:color="auto" w:fill="A6A6A6"/>
          </w:tcPr>
          <w:p w14:paraId="7C8AED58" w14:textId="1540FF11" w:rsidR="00E5031A" w:rsidRPr="00211E5C" w:rsidRDefault="00E5031A" w:rsidP="004B7ADE">
            <w:pPr>
              <w:spacing w:after="0" w:line="240" w:lineRule="auto"/>
              <w:jc w:val="center"/>
              <w:rPr>
                <w:b/>
                <w:sz w:val="24"/>
                <w:szCs w:val="24"/>
              </w:rPr>
            </w:pPr>
            <w:r w:rsidRPr="00211E5C">
              <w:rPr>
                <w:b/>
                <w:sz w:val="24"/>
                <w:szCs w:val="24"/>
              </w:rPr>
              <w:t>STAGE ONE</w:t>
            </w:r>
            <w:r w:rsidR="00D716B0">
              <w:rPr>
                <w:b/>
                <w:sz w:val="24"/>
                <w:szCs w:val="24"/>
              </w:rPr>
              <w:t>:</w:t>
            </w:r>
            <w:r w:rsidRPr="00211E5C">
              <w:rPr>
                <w:b/>
                <w:sz w:val="24"/>
                <w:szCs w:val="24"/>
              </w:rPr>
              <w:t xml:space="preserve"> Identify Desired Results</w:t>
            </w:r>
          </w:p>
        </w:tc>
      </w:tr>
      <w:tr w:rsidR="00F5352B" w:rsidRPr="00FD7A05" w14:paraId="4C36EB80" w14:textId="77777777" w:rsidTr="00FD7A05">
        <w:trPr>
          <w:trHeight w:val="70"/>
        </w:trPr>
        <w:tc>
          <w:tcPr>
            <w:tcW w:w="425" w:type="dxa"/>
            <w:vMerge w:val="restart"/>
            <w:shd w:val="clear" w:color="auto" w:fill="D9D9D9" w:themeFill="background1" w:themeFillShade="D9"/>
            <w:textDirection w:val="btLr"/>
          </w:tcPr>
          <w:p w14:paraId="02A75B77" w14:textId="3E6A994B" w:rsidR="004B7ADE" w:rsidRPr="00FD7A05" w:rsidRDefault="002B1A9A" w:rsidP="002B1A9A">
            <w:pPr>
              <w:spacing w:after="0" w:line="240" w:lineRule="auto"/>
              <w:ind w:left="113" w:right="932"/>
              <w:rPr>
                <w:rFonts w:asciiTheme="majorHAnsi" w:hAnsiTheme="majorHAnsi"/>
              </w:rPr>
            </w:pPr>
            <w:r w:rsidRPr="00FD7A05">
              <w:rPr>
                <w:rFonts w:asciiTheme="majorHAnsi" w:hAnsiTheme="majorHAnsi"/>
              </w:rPr>
              <w:t>Established Goals/Standard</w:t>
            </w:r>
            <w:r w:rsidR="00D716B0" w:rsidRPr="00FD7A05">
              <w:rPr>
                <w:rFonts w:asciiTheme="majorHAnsi" w:hAnsiTheme="majorHAnsi"/>
              </w:rPr>
              <w:t>s</w:t>
            </w:r>
          </w:p>
        </w:tc>
        <w:tc>
          <w:tcPr>
            <w:tcW w:w="2932" w:type="dxa"/>
            <w:vMerge w:val="restart"/>
            <w:shd w:val="clear" w:color="auto" w:fill="auto"/>
          </w:tcPr>
          <w:p w14:paraId="696C8951" w14:textId="77777777" w:rsidR="004B7ADE" w:rsidRPr="00FD7A05" w:rsidRDefault="004B7ADE" w:rsidP="004B7ADE">
            <w:pPr>
              <w:spacing w:after="0" w:line="240" w:lineRule="auto"/>
              <w:rPr>
                <w:rFonts w:asciiTheme="majorHAnsi" w:hAnsiTheme="majorHAnsi"/>
              </w:rPr>
            </w:pPr>
          </w:p>
          <w:p w14:paraId="458DD002" w14:textId="52CCED58" w:rsidR="00A56339" w:rsidRPr="00FD7A05" w:rsidRDefault="007A05D8" w:rsidP="007A05D8">
            <w:pPr>
              <w:rPr>
                <w:rFonts w:asciiTheme="majorHAnsi" w:hAnsiTheme="majorHAnsi"/>
                <w:b/>
              </w:rPr>
            </w:pPr>
            <w:r w:rsidRPr="00FD7A05">
              <w:rPr>
                <w:rFonts w:asciiTheme="majorHAnsi" w:hAnsiTheme="majorHAnsi"/>
                <w:b/>
              </w:rPr>
              <w:t>C3 Active and Responsible Citizens</w:t>
            </w:r>
            <w:r w:rsidR="00FA4641" w:rsidRPr="00FD7A05">
              <w:rPr>
                <w:rFonts w:asciiTheme="majorHAnsi" w:hAnsiTheme="majorHAnsi"/>
                <w:b/>
              </w:rPr>
              <w:t xml:space="preserve"> D2</w:t>
            </w:r>
          </w:p>
          <w:p w14:paraId="6DAE6C82" w14:textId="6C168B71" w:rsidR="00DA2AD4" w:rsidRPr="00FD7A05" w:rsidRDefault="007A05D8" w:rsidP="00FA4641">
            <w:pPr>
              <w:rPr>
                <w:rFonts w:asciiTheme="majorHAnsi" w:hAnsiTheme="majorHAnsi"/>
              </w:rPr>
            </w:pPr>
            <w:r w:rsidRPr="00FD7A05">
              <w:rPr>
                <w:rFonts w:asciiTheme="majorHAnsi" w:hAnsiTheme="majorHAnsi"/>
              </w:rPr>
              <w:t>Identify and analyze public problems; deliberate with other people about how to define and address issues; take constructive, collaborative action; reflect on their actions; create and sustain groups; and influence institutions both large and small.</w:t>
            </w:r>
          </w:p>
          <w:p w14:paraId="207FA1B7" w14:textId="77777777" w:rsidR="00DA2AD4" w:rsidRPr="00FD7A05" w:rsidRDefault="00DA2AD4" w:rsidP="00DA2AD4">
            <w:pPr>
              <w:rPr>
                <w:rFonts w:asciiTheme="majorHAnsi" w:hAnsiTheme="majorHAnsi"/>
                <w:b/>
              </w:rPr>
            </w:pPr>
            <w:r w:rsidRPr="00FD7A05">
              <w:rPr>
                <w:rFonts w:asciiTheme="majorHAnsi" w:hAnsiTheme="majorHAnsi"/>
                <w:b/>
              </w:rPr>
              <w:t>CCSS.ELA-Literacy.W.11-12.1</w:t>
            </w:r>
          </w:p>
          <w:p w14:paraId="37F0596D" w14:textId="0A9B8B90" w:rsidR="00FA4641" w:rsidRDefault="00DA2AD4" w:rsidP="00500FCF">
            <w:pPr>
              <w:rPr>
                <w:rFonts w:asciiTheme="majorHAnsi" w:hAnsiTheme="majorHAnsi"/>
              </w:rPr>
            </w:pPr>
            <w:r w:rsidRPr="00FD7A05">
              <w:rPr>
                <w:rFonts w:asciiTheme="majorHAnsi" w:hAnsiTheme="majorHAnsi"/>
              </w:rPr>
              <w:t>Write arguments to support claims in an analysis of substantive topics or texts, using valid reasoning and relevant and sufficient evidence.</w:t>
            </w:r>
          </w:p>
          <w:bookmarkStart w:id="0" w:name="CCSS.ELA-Literacy.W.11-12.7"/>
          <w:p w14:paraId="5F66D35A" w14:textId="669C6D65" w:rsidR="00A56339" w:rsidRPr="000110A6" w:rsidRDefault="00500FCF" w:rsidP="00500FCF">
            <w:pPr>
              <w:rPr>
                <w:rFonts w:asciiTheme="majorHAnsi" w:hAnsiTheme="majorHAnsi" w:cs="Arial"/>
                <w:b/>
                <w:color w:val="202020"/>
              </w:rPr>
            </w:pPr>
            <w:r w:rsidRPr="00FD7A05">
              <w:rPr>
                <w:rFonts w:asciiTheme="majorHAnsi" w:hAnsiTheme="majorHAnsi" w:cs="Arial"/>
                <w:b/>
                <w:color w:val="202020"/>
              </w:rPr>
              <w:fldChar w:fldCharType="begin"/>
            </w:r>
            <w:r w:rsidRPr="00FD7A05">
              <w:rPr>
                <w:rFonts w:asciiTheme="majorHAnsi" w:hAnsiTheme="majorHAnsi" w:cs="Arial"/>
                <w:b/>
                <w:color w:val="202020"/>
              </w:rPr>
              <w:instrText xml:space="preserve"> HYPERLINK "http://www.corestandards.org/ELA-Literacy/W/11-12/7/" </w:instrText>
            </w:r>
            <w:r w:rsidRPr="00FD7A05">
              <w:rPr>
                <w:rFonts w:asciiTheme="majorHAnsi" w:hAnsiTheme="majorHAnsi" w:cs="Arial"/>
                <w:b/>
                <w:color w:val="202020"/>
              </w:rPr>
              <w:fldChar w:fldCharType="separate"/>
            </w:r>
            <w:r w:rsidRPr="00FD7A05">
              <w:rPr>
                <w:rStyle w:val="Hyperlink"/>
                <w:rFonts w:asciiTheme="majorHAnsi" w:hAnsiTheme="majorHAnsi" w:cs="Arial"/>
                <w:b/>
              </w:rPr>
              <w:t>CCSS.ELA-Literacy.W.11-12.7</w:t>
            </w:r>
            <w:r w:rsidRPr="00FD7A05">
              <w:rPr>
                <w:rFonts w:asciiTheme="majorHAnsi" w:hAnsiTheme="majorHAnsi" w:cs="Arial"/>
                <w:b/>
                <w:color w:val="202020"/>
              </w:rPr>
              <w:fldChar w:fldCharType="end"/>
            </w:r>
            <w:bookmarkEnd w:id="0"/>
            <w:r w:rsidRPr="00FD7A05">
              <w:rPr>
                <w:rFonts w:asciiTheme="majorHAnsi" w:hAnsiTheme="majorHAnsi" w:cs="Arial"/>
                <w:color w:val="202020"/>
              </w:rPr>
              <w:br/>
              <w:t xml:space="preserve">Conduct a sustained research project to answer a question </w:t>
            </w:r>
            <w:r w:rsidRPr="00FD7A05">
              <w:rPr>
                <w:rFonts w:asciiTheme="majorHAnsi" w:hAnsiTheme="majorHAnsi" w:cs="Arial"/>
                <w:color w:val="202020"/>
              </w:rPr>
              <w:lastRenderedPageBreak/>
              <w:t>(including a self-generated question) or solve a problem; narrow or broaden the inquiry when appropriate; synthesize multiple sources on the subject, demonstrating understanding of the subject under investigation.</w:t>
            </w:r>
          </w:p>
          <w:p w14:paraId="526EB1E9" w14:textId="517CDA80" w:rsidR="00D716B0" w:rsidRDefault="000110A6" w:rsidP="004B7ADE">
            <w:pPr>
              <w:rPr>
                <w:rFonts w:asciiTheme="majorHAnsi" w:hAnsiTheme="majorHAnsi"/>
                <w:b/>
              </w:rPr>
            </w:pPr>
            <w:r w:rsidRPr="000110A6">
              <w:rPr>
                <w:rFonts w:asciiTheme="majorHAnsi" w:hAnsiTheme="majorHAnsi"/>
                <w:b/>
              </w:rPr>
              <w:t>CCTC Standards (Common Career Technical Core)</w:t>
            </w:r>
            <w:r>
              <w:rPr>
                <w:rFonts w:asciiTheme="majorHAnsi" w:hAnsiTheme="majorHAnsi"/>
                <w:b/>
              </w:rPr>
              <w:t xml:space="preserve"> ED</w:t>
            </w:r>
            <w:r w:rsidR="00C7217F">
              <w:rPr>
                <w:rFonts w:asciiTheme="majorHAnsi" w:hAnsiTheme="majorHAnsi"/>
                <w:b/>
              </w:rPr>
              <w:t xml:space="preserve"> *</w:t>
            </w:r>
          </w:p>
          <w:p w14:paraId="1A1DA33F" w14:textId="3B420EA6" w:rsidR="000110A6" w:rsidRPr="000110A6" w:rsidRDefault="000110A6" w:rsidP="004B7ADE">
            <w:pPr>
              <w:rPr>
                <w:rFonts w:asciiTheme="majorHAnsi" w:hAnsiTheme="majorHAnsi"/>
              </w:rPr>
            </w:pPr>
            <w:r w:rsidRPr="000110A6">
              <w:rPr>
                <w:rFonts w:asciiTheme="majorHAnsi" w:hAnsiTheme="majorHAnsi"/>
              </w:rPr>
              <w:t>3, 6,7,8</w:t>
            </w:r>
          </w:p>
          <w:p w14:paraId="7BAC0A10" w14:textId="77777777" w:rsidR="00D716B0" w:rsidRPr="00FD7A05" w:rsidRDefault="00D716B0" w:rsidP="004B7ADE">
            <w:pPr>
              <w:rPr>
                <w:rFonts w:asciiTheme="majorHAnsi" w:hAnsiTheme="majorHAnsi"/>
              </w:rPr>
            </w:pPr>
          </w:p>
          <w:p w14:paraId="120B0086" w14:textId="77777777" w:rsidR="00D716B0" w:rsidRPr="00FD7A05" w:rsidRDefault="00D716B0" w:rsidP="004B7ADE">
            <w:pPr>
              <w:rPr>
                <w:rFonts w:asciiTheme="majorHAnsi" w:hAnsiTheme="majorHAnsi"/>
              </w:rPr>
            </w:pPr>
          </w:p>
          <w:p w14:paraId="4B1FE022" w14:textId="77777777" w:rsidR="00D716B0" w:rsidRPr="00FD7A05" w:rsidRDefault="00D716B0" w:rsidP="004B7ADE">
            <w:pPr>
              <w:rPr>
                <w:rFonts w:asciiTheme="majorHAnsi" w:hAnsiTheme="majorHAnsi"/>
              </w:rPr>
            </w:pPr>
          </w:p>
          <w:p w14:paraId="20E64ED2" w14:textId="77777777" w:rsidR="00D716B0" w:rsidRPr="00FD7A05" w:rsidRDefault="00D716B0" w:rsidP="004B7ADE">
            <w:pPr>
              <w:rPr>
                <w:rFonts w:asciiTheme="majorHAnsi" w:hAnsiTheme="majorHAnsi"/>
              </w:rPr>
            </w:pPr>
          </w:p>
          <w:p w14:paraId="03DCE543" w14:textId="77777777" w:rsidR="00D716B0" w:rsidRPr="00FD7A05" w:rsidRDefault="00D716B0" w:rsidP="004B7ADE">
            <w:pPr>
              <w:rPr>
                <w:rFonts w:asciiTheme="majorHAnsi" w:hAnsiTheme="majorHAnsi"/>
              </w:rPr>
            </w:pPr>
          </w:p>
        </w:tc>
        <w:tc>
          <w:tcPr>
            <w:tcW w:w="11160" w:type="dxa"/>
            <w:gridSpan w:val="3"/>
            <w:shd w:val="clear" w:color="auto" w:fill="D9D9D9"/>
          </w:tcPr>
          <w:p w14:paraId="4C53F6FB" w14:textId="71D1B606" w:rsidR="004B7ADE" w:rsidRPr="00FD7A05" w:rsidRDefault="00D716B0" w:rsidP="004B7ADE">
            <w:pPr>
              <w:spacing w:after="0" w:line="240" w:lineRule="auto"/>
              <w:jc w:val="center"/>
              <w:rPr>
                <w:rFonts w:asciiTheme="majorHAnsi" w:hAnsiTheme="majorHAnsi"/>
              </w:rPr>
            </w:pPr>
            <w:r w:rsidRPr="00FD7A05">
              <w:rPr>
                <w:rFonts w:asciiTheme="majorHAnsi" w:hAnsiTheme="majorHAnsi"/>
              </w:rPr>
              <w:lastRenderedPageBreak/>
              <w:t xml:space="preserve">Long-Term </w:t>
            </w:r>
            <w:r w:rsidR="004B7ADE" w:rsidRPr="00FD7A05">
              <w:rPr>
                <w:rFonts w:asciiTheme="majorHAnsi" w:hAnsiTheme="majorHAnsi"/>
              </w:rPr>
              <w:t>Transfer</w:t>
            </w:r>
            <w:r w:rsidRPr="00FD7A05">
              <w:rPr>
                <w:rFonts w:asciiTheme="majorHAnsi" w:hAnsiTheme="majorHAnsi"/>
              </w:rPr>
              <w:t xml:space="preserve"> Goal </w:t>
            </w:r>
          </w:p>
        </w:tc>
      </w:tr>
      <w:tr w:rsidR="00F5352B" w:rsidRPr="00FD7A05" w14:paraId="46C34541" w14:textId="77777777" w:rsidTr="00A56339">
        <w:tc>
          <w:tcPr>
            <w:tcW w:w="425" w:type="dxa"/>
            <w:vMerge/>
            <w:shd w:val="clear" w:color="auto" w:fill="D9D9D9" w:themeFill="background1" w:themeFillShade="D9"/>
          </w:tcPr>
          <w:p w14:paraId="71F5720D" w14:textId="7E0C5C68" w:rsidR="004B7ADE" w:rsidRPr="00FD7A05" w:rsidRDefault="004B7ADE" w:rsidP="004B7ADE">
            <w:pPr>
              <w:rPr>
                <w:rFonts w:asciiTheme="majorHAnsi" w:hAnsiTheme="majorHAnsi"/>
              </w:rPr>
            </w:pPr>
          </w:p>
        </w:tc>
        <w:tc>
          <w:tcPr>
            <w:tcW w:w="2932" w:type="dxa"/>
            <w:vMerge/>
            <w:shd w:val="clear" w:color="auto" w:fill="auto"/>
          </w:tcPr>
          <w:p w14:paraId="702553C8" w14:textId="77777777" w:rsidR="004B7ADE" w:rsidRPr="00FD7A05" w:rsidRDefault="004B7ADE" w:rsidP="004B7ADE">
            <w:pPr>
              <w:rPr>
                <w:rFonts w:asciiTheme="majorHAnsi" w:hAnsiTheme="majorHAnsi"/>
              </w:rPr>
            </w:pPr>
          </w:p>
        </w:tc>
        <w:tc>
          <w:tcPr>
            <w:tcW w:w="11160" w:type="dxa"/>
            <w:gridSpan w:val="3"/>
            <w:shd w:val="clear" w:color="auto" w:fill="auto"/>
          </w:tcPr>
          <w:p w14:paraId="60DC056E" w14:textId="22C58ABE" w:rsidR="004B7ADE" w:rsidRPr="00FD7A05" w:rsidRDefault="00D716B0" w:rsidP="00D716B0">
            <w:pPr>
              <w:spacing w:after="0" w:line="240" w:lineRule="auto"/>
              <w:rPr>
                <w:rFonts w:asciiTheme="majorHAnsi" w:hAnsiTheme="majorHAnsi"/>
                <w:b/>
                <w:i/>
              </w:rPr>
            </w:pPr>
            <w:r w:rsidRPr="00FD7A05">
              <w:rPr>
                <w:rFonts w:asciiTheme="majorHAnsi" w:hAnsiTheme="majorHAnsi"/>
                <w:b/>
                <w:i/>
              </w:rPr>
              <w:t>At the end of this unit, students will use what they have learned to</w:t>
            </w:r>
            <w:r w:rsidR="00645EE8" w:rsidRPr="00FD7A05">
              <w:rPr>
                <w:rFonts w:asciiTheme="majorHAnsi" w:hAnsiTheme="majorHAnsi"/>
                <w:b/>
                <w:i/>
              </w:rPr>
              <w:t xml:space="preserve"> independently</w:t>
            </w:r>
            <w:r w:rsidRPr="00FD7A05">
              <w:rPr>
                <w:rFonts w:asciiTheme="majorHAnsi" w:hAnsiTheme="majorHAnsi"/>
                <w:b/>
                <w:i/>
              </w:rPr>
              <w:t>…</w:t>
            </w:r>
          </w:p>
          <w:p w14:paraId="7EF85482" w14:textId="77777777" w:rsidR="00515E3D" w:rsidRPr="00FD7A05" w:rsidRDefault="00515E3D" w:rsidP="00D716B0">
            <w:pPr>
              <w:spacing w:after="0" w:line="240" w:lineRule="auto"/>
              <w:rPr>
                <w:rFonts w:asciiTheme="majorHAnsi" w:hAnsiTheme="majorHAnsi"/>
                <w:i/>
              </w:rPr>
            </w:pPr>
          </w:p>
          <w:p w14:paraId="2D3065B8" w14:textId="70CC7A08" w:rsidR="00AD270E" w:rsidRPr="00FD7A05" w:rsidRDefault="00515E3D" w:rsidP="00AD270E">
            <w:pPr>
              <w:pStyle w:val="ListParagraph"/>
              <w:numPr>
                <w:ilvl w:val="0"/>
                <w:numId w:val="5"/>
              </w:numPr>
              <w:spacing w:after="0" w:line="240" w:lineRule="auto"/>
              <w:rPr>
                <w:rStyle w:val="Emphasis"/>
                <w:rFonts w:asciiTheme="majorHAnsi" w:hAnsiTheme="majorHAnsi"/>
                <w:iCs w:val="0"/>
              </w:rPr>
            </w:pPr>
            <w:r w:rsidRPr="00FD7A05">
              <w:rPr>
                <w:rStyle w:val="Emphasis"/>
                <w:rFonts w:asciiTheme="majorHAnsi" w:hAnsiTheme="majorHAnsi"/>
                <w:i w:val="0"/>
                <w:color w:val="000000"/>
              </w:rPr>
              <w:t>B</w:t>
            </w:r>
            <w:r w:rsidR="00AD270E" w:rsidRPr="00FD7A05">
              <w:rPr>
                <w:rStyle w:val="Emphasis"/>
                <w:rFonts w:asciiTheme="majorHAnsi" w:hAnsiTheme="majorHAnsi"/>
                <w:i w:val="0"/>
                <w:color w:val="000000"/>
              </w:rPr>
              <w:t xml:space="preserve">e active, informed citizens who value diversity and promote cultural understanding by working collaboratively to address </w:t>
            </w:r>
            <w:r w:rsidR="001910A6" w:rsidRPr="00FD7A05">
              <w:rPr>
                <w:rStyle w:val="Emphasis"/>
                <w:rFonts w:asciiTheme="majorHAnsi" w:hAnsiTheme="majorHAnsi"/>
                <w:i w:val="0"/>
                <w:color w:val="000000"/>
              </w:rPr>
              <w:t xml:space="preserve">the </w:t>
            </w:r>
            <w:r w:rsidR="00AD270E" w:rsidRPr="00FD7A05">
              <w:rPr>
                <w:rStyle w:val="Emphasis"/>
                <w:rFonts w:asciiTheme="majorHAnsi" w:hAnsiTheme="majorHAnsi"/>
                <w:i w:val="0"/>
                <w:color w:val="000000"/>
              </w:rPr>
              <w:t xml:space="preserve">challenges </w:t>
            </w:r>
            <w:r w:rsidR="001910A6" w:rsidRPr="00FD7A05">
              <w:rPr>
                <w:rStyle w:val="Emphasis"/>
                <w:rFonts w:asciiTheme="majorHAnsi" w:hAnsiTheme="majorHAnsi"/>
                <w:i w:val="0"/>
                <w:color w:val="000000"/>
              </w:rPr>
              <w:t>of</w:t>
            </w:r>
            <w:r w:rsidR="00AD270E" w:rsidRPr="00FD7A05">
              <w:rPr>
                <w:rStyle w:val="Emphasis"/>
                <w:rFonts w:asciiTheme="majorHAnsi" w:hAnsiTheme="majorHAnsi"/>
                <w:i w:val="0"/>
                <w:color w:val="000000"/>
              </w:rPr>
              <w:t xml:space="preserve"> an interconnected world.</w:t>
            </w:r>
          </w:p>
          <w:p w14:paraId="11BE7C71" w14:textId="6A9063CB" w:rsidR="00515E3D" w:rsidRPr="00FD7A05" w:rsidRDefault="00515E3D" w:rsidP="00AD270E">
            <w:pPr>
              <w:pStyle w:val="ListParagraph"/>
              <w:numPr>
                <w:ilvl w:val="0"/>
                <w:numId w:val="5"/>
              </w:numPr>
              <w:spacing w:after="0" w:line="240" w:lineRule="auto"/>
              <w:rPr>
                <w:rStyle w:val="Emphasis"/>
                <w:rFonts w:asciiTheme="majorHAnsi" w:hAnsiTheme="majorHAnsi"/>
                <w:iCs w:val="0"/>
              </w:rPr>
            </w:pPr>
            <w:r w:rsidRPr="00FD7A05">
              <w:rPr>
                <w:rStyle w:val="Emphasis"/>
                <w:rFonts w:asciiTheme="majorHAnsi" w:hAnsiTheme="majorHAnsi"/>
                <w:i w:val="0"/>
                <w:color w:val="000000"/>
              </w:rPr>
              <w:t>Research, analyze and in</w:t>
            </w:r>
            <w:r w:rsidR="001910A6" w:rsidRPr="00FD7A05">
              <w:rPr>
                <w:rStyle w:val="Emphasis"/>
                <w:rFonts w:asciiTheme="majorHAnsi" w:hAnsiTheme="majorHAnsi"/>
                <w:i w:val="0"/>
                <w:color w:val="000000"/>
              </w:rPr>
              <w:t>terpret various forms of information in preparation for making an argument</w:t>
            </w:r>
            <w:r w:rsidRPr="00FD7A05">
              <w:rPr>
                <w:rStyle w:val="Emphasis"/>
                <w:rFonts w:asciiTheme="majorHAnsi" w:hAnsiTheme="majorHAnsi"/>
                <w:i w:val="0"/>
                <w:color w:val="000000"/>
              </w:rPr>
              <w:t xml:space="preserve">. </w:t>
            </w:r>
          </w:p>
          <w:p w14:paraId="5A9891DA" w14:textId="40514A99" w:rsidR="00515E3D" w:rsidRPr="00FD7A05" w:rsidRDefault="00515E3D" w:rsidP="00AD270E">
            <w:pPr>
              <w:pStyle w:val="ListParagraph"/>
              <w:numPr>
                <w:ilvl w:val="0"/>
                <w:numId w:val="5"/>
              </w:numPr>
              <w:spacing w:after="0" w:line="240" w:lineRule="auto"/>
              <w:rPr>
                <w:rFonts w:asciiTheme="majorHAnsi" w:hAnsiTheme="majorHAnsi"/>
                <w:i/>
              </w:rPr>
            </w:pPr>
            <w:r w:rsidRPr="00FD7A05">
              <w:rPr>
                <w:rStyle w:val="Emphasis"/>
                <w:rFonts w:asciiTheme="majorHAnsi" w:hAnsiTheme="majorHAnsi"/>
                <w:i w:val="0"/>
                <w:color w:val="000000"/>
              </w:rPr>
              <w:t>Communicate ideas effectively</w:t>
            </w:r>
            <w:r w:rsidR="001910A6" w:rsidRPr="00FD7A05">
              <w:rPr>
                <w:rStyle w:val="Emphasis"/>
                <w:rFonts w:asciiTheme="majorHAnsi" w:hAnsiTheme="majorHAnsi"/>
                <w:i w:val="0"/>
                <w:color w:val="000000"/>
              </w:rPr>
              <w:t>, both</w:t>
            </w:r>
            <w:r w:rsidRPr="00FD7A05">
              <w:rPr>
                <w:rStyle w:val="Emphasis"/>
                <w:rFonts w:asciiTheme="majorHAnsi" w:hAnsiTheme="majorHAnsi"/>
                <w:i w:val="0"/>
                <w:color w:val="000000"/>
              </w:rPr>
              <w:t xml:space="preserve"> orally and in writing to argue a position.</w:t>
            </w:r>
          </w:p>
          <w:p w14:paraId="610CE53D" w14:textId="1A87A545" w:rsidR="00645EE8" w:rsidRPr="00FD7A05" w:rsidRDefault="00645EE8" w:rsidP="00E5031A">
            <w:pPr>
              <w:spacing w:after="0" w:line="240" w:lineRule="auto"/>
              <w:jc w:val="center"/>
              <w:rPr>
                <w:rFonts w:asciiTheme="majorHAnsi" w:hAnsiTheme="majorHAnsi"/>
                <w:i/>
              </w:rPr>
            </w:pPr>
          </w:p>
        </w:tc>
      </w:tr>
      <w:tr w:rsidR="00F5352B" w:rsidRPr="00FD7A05" w14:paraId="7E308A5C" w14:textId="77777777" w:rsidTr="00A56339">
        <w:tc>
          <w:tcPr>
            <w:tcW w:w="425" w:type="dxa"/>
            <w:vMerge/>
            <w:shd w:val="clear" w:color="auto" w:fill="D9D9D9" w:themeFill="background1" w:themeFillShade="D9"/>
          </w:tcPr>
          <w:p w14:paraId="4C449E43" w14:textId="73C94418" w:rsidR="004B7ADE" w:rsidRPr="00FD7A05" w:rsidRDefault="004B7ADE" w:rsidP="004B7ADE">
            <w:pPr>
              <w:spacing w:after="0" w:line="240" w:lineRule="auto"/>
              <w:rPr>
                <w:rFonts w:asciiTheme="majorHAnsi" w:hAnsiTheme="majorHAnsi"/>
              </w:rPr>
            </w:pPr>
          </w:p>
        </w:tc>
        <w:tc>
          <w:tcPr>
            <w:tcW w:w="2932" w:type="dxa"/>
            <w:vMerge/>
            <w:shd w:val="clear" w:color="auto" w:fill="auto"/>
          </w:tcPr>
          <w:p w14:paraId="7F784D66" w14:textId="77777777" w:rsidR="004B7ADE" w:rsidRPr="00FD7A05" w:rsidRDefault="004B7ADE" w:rsidP="004B7ADE">
            <w:pPr>
              <w:spacing w:after="0" w:line="240" w:lineRule="auto"/>
              <w:rPr>
                <w:rFonts w:asciiTheme="majorHAnsi" w:hAnsiTheme="majorHAnsi"/>
              </w:rPr>
            </w:pPr>
          </w:p>
        </w:tc>
        <w:tc>
          <w:tcPr>
            <w:tcW w:w="11160" w:type="dxa"/>
            <w:gridSpan w:val="3"/>
            <w:shd w:val="clear" w:color="auto" w:fill="D9D9D9"/>
          </w:tcPr>
          <w:p w14:paraId="453E32D2" w14:textId="77777777" w:rsidR="004B7ADE" w:rsidRPr="00FD7A05" w:rsidRDefault="004B7ADE" w:rsidP="004B7ADE">
            <w:pPr>
              <w:spacing w:after="0" w:line="240" w:lineRule="auto"/>
              <w:jc w:val="center"/>
              <w:rPr>
                <w:rFonts w:asciiTheme="majorHAnsi" w:hAnsiTheme="majorHAnsi"/>
              </w:rPr>
            </w:pPr>
            <w:r w:rsidRPr="00FD7A05">
              <w:rPr>
                <w:rFonts w:asciiTheme="majorHAnsi" w:hAnsiTheme="majorHAnsi"/>
              </w:rPr>
              <w:t>Meaning</w:t>
            </w:r>
          </w:p>
        </w:tc>
      </w:tr>
      <w:tr w:rsidR="00F5352B" w:rsidRPr="00FD7A05" w14:paraId="2A6CA16E" w14:textId="77777777" w:rsidTr="00A56339">
        <w:tc>
          <w:tcPr>
            <w:tcW w:w="425" w:type="dxa"/>
            <w:vMerge/>
            <w:shd w:val="clear" w:color="auto" w:fill="D9D9D9" w:themeFill="background1" w:themeFillShade="D9"/>
          </w:tcPr>
          <w:p w14:paraId="2738F717" w14:textId="77777777" w:rsidR="004B7ADE" w:rsidRPr="00FD7A05" w:rsidRDefault="004B7ADE" w:rsidP="004B7ADE">
            <w:pPr>
              <w:spacing w:after="0" w:line="240" w:lineRule="auto"/>
              <w:rPr>
                <w:rFonts w:asciiTheme="majorHAnsi" w:hAnsiTheme="majorHAnsi"/>
              </w:rPr>
            </w:pPr>
          </w:p>
        </w:tc>
        <w:tc>
          <w:tcPr>
            <w:tcW w:w="2932" w:type="dxa"/>
            <w:vMerge/>
            <w:shd w:val="clear" w:color="auto" w:fill="auto"/>
          </w:tcPr>
          <w:p w14:paraId="4F6BF702" w14:textId="77777777" w:rsidR="004B7ADE" w:rsidRPr="00FD7A05" w:rsidRDefault="004B7ADE" w:rsidP="004B7ADE">
            <w:pPr>
              <w:spacing w:after="0" w:line="240" w:lineRule="auto"/>
              <w:rPr>
                <w:rFonts w:asciiTheme="majorHAnsi" w:hAnsiTheme="majorHAnsi"/>
              </w:rPr>
            </w:pPr>
          </w:p>
        </w:tc>
        <w:tc>
          <w:tcPr>
            <w:tcW w:w="3589" w:type="dxa"/>
            <w:gridSpan w:val="2"/>
            <w:shd w:val="clear" w:color="auto" w:fill="auto"/>
          </w:tcPr>
          <w:p w14:paraId="7BEFF6C4" w14:textId="77777777" w:rsidR="004B7ADE" w:rsidRPr="00FD7A05" w:rsidRDefault="004B7ADE" w:rsidP="004B7ADE">
            <w:pPr>
              <w:spacing w:after="0" w:line="240" w:lineRule="auto"/>
              <w:rPr>
                <w:rFonts w:asciiTheme="majorHAnsi" w:hAnsiTheme="majorHAnsi"/>
                <w:b/>
              </w:rPr>
            </w:pPr>
            <w:r w:rsidRPr="00FD7A05">
              <w:rPr>
                <w:rFonts w:asciiTheme="majorHAnsi" w:hAnsiTheme="majorHAnsi"/>
                <w:b/>
              </w:rPr>
              <w:t xml:space="preserve">Enduring Understandings </w:t>
            </w:r>
          </w:p>
          <w:p w14:paraId="3FDAC4C0" w14:textId="77777777" w:rsidR="004B7ADE" w:rsidRPr="00FD7A05" w:rsidRDefault="004B7ADE" w:rsidP="004B7ADE">
            <w:pPr>
              <w:spacing w:after="0" w:line="240" w:lineRule="auto"/>
              <w:rPr>
                <w:rFonts w:asciiTheme="majorHAnsi" w:hAnsiTheme="majorHAnsi"/>
                <w:b/>
                <w:i/>
              </w:rPr>
            </w:pPr>
            <w:r w:rsidRPr="00FD7A05">
              <w:rPr>
                <w:rFonts w:asciiTheme="majorHAnsi" w:hAnsiTheme="majorHAnsi"/>
                <w:b/>
                <w:i/>
              </w:rPr>
              <w:t>Students will understand that…</w:t>
            </w:r>
          </w:p>
          <w:p w14:paraId="46BAC3DB" w14:textId="77777777" w:rsidR="004B7ADE" w:rsidRPr="00FD7A05" w:rsidRDefault="004B7ADE" w:rsidP="004B7ADE">
            <w:pPr>
              <w:spacing w:after="0" w:line="240" w:lineRule="auto"/>
              <w:rPr>
                <w:rFonts w:asciiTheme="majorHAnsi" w:hAnsiTheme="majorHAnsi"/>
              </w:rPr>
            </w:pPr>
          </w:p>
          <w:p w14:paraId="2D985E1C" w14:textId="26261FD8" w:rsidR="00E530DD" w:rsidRPr="00FD7A05" w:rsidRDefault="00E530DD" w:rsidP="007239E8">
            <w:pPr>
              <w:pStyle w:val="ListParagraph"/>
              <w:numPr>
                <w:ilvl w:val="0"/>
                <w:numId w:val="3"/>
              </w:numPr>
              <w:spacing w:after="0" w:line="240" w:lineRule="auto"/>
              <w:jc w:val="both"/>
              <w:rPr>
                <w:rFonts w:asciiTheme="majorHAnsi" w:hAnsiTheme="majorHAnsi"/>
              </w:rPr>
            </w:pPr>
            <w:r w:rsidRPr="00FD7A05">
              <w:rPr>
                <w:rFonts w:asciiTheme="majorHAnsi" w:hAnsiTheme="majorHAnsi"/>
              </w:rPr>
              <w:t xml:space="preserve">All students deserve </w:t>
            </w:r>
            <w:r w:rsidR="00364BA8" w:rsidRPr="00FD7A05">
              <w:rPr>
                <w:rFonts w:asciiTheme="majorHAnsi" w:hAnsiTheme="majorHAnsi"/>
              </w:rPr>
              <w:t xml:space="preserve">an equitable </w:t>
            </w:r>
            <w:r w:rsidR="00703535" w:rsidRPr="00FD7A05">
              <w:rPr>
                <w:rFonts w:asciiTheme="majorHAnsi" w:hAnsiTheme="majorHAnsi"/>
              </w:rPr>
              <w:t>educational experience</w:t>
            </w:r>
            <w:r w:rsidR="002A7F67" w:rsidRPr="00FD7A05">
              <w:rPr>
                <w:rFonts w:asciiTheme="majorHAnsi" w:hAnsiTheme="majorHAnsi"/>
              </w:rPr>
              <w:t xml:space="preserve">. </w:t>
            </w:r>
          </w:p>
          <w:p w14:paraId="0521983F" w14:textId="77777777" w:rsidR="00E530DD" w:rsidRPr="00FD7A05" w:rsidRDefault="00E530DD" w:rsidP="00E530DD">
            <w:pPr>
              <w:spacing w:after="0" w:line="240" w:lineRule="auto"/>
              <w:jc w:val="both"/>
              <w:rPr>
                <w:rFonts w:asciiTheme="majorHAnsi" w:hAnsiTheme="majorHAnsi"/>
              </w:rPr>
            </w:pPr>
          </w:p>
          <w:p w14:paraId="09A79FFC" w14:textId="1FA06428" w:rsidR="001910A6" w:rsidRPr="00FD7A05" w:rsidRDefault="001910A6" w:rsidP="007239E8">
            <w:pPr>
              <w:pStyle w:val="ListParagraph"/>
              <w:numPr>
                <w:ilvl w:val="0"/>
                <w:numId w:val="3"/>
              </w:numPr>
              <w:spacing w:after="0" w:line="240" w:lineRule="auto"/>
              <w:jc w:val="both"/>
              <w:rPr>
                <w:rFonts w:asciiTheme="majorHAnsi" w:hAnsiTheme="majorHAnsi"/>
              </w:rPr>
            </w:pPr>
            <w:r w:rsidRPr="00FD7A05">
              <w:rPr>
                <w:rFonts w:asciiTheme="majorHAnsi" w:hAnsiTheme="majorHAnsi"/>
              </w:rPr>
              <w:t xml:space="preserve">Race and class impact the structure of our </w:t>
            </w:r>
            <w:r w:rsidR="00364BA8" w:rsidRPr="00FD7A05">
              <w:rPr>
                <w:rFonts w:asciiTheme="majorHAnsi" w:hAnsiTheme="majorHAnsi"/>
              </w:rPr>
              <w:t xml:space="preserve">current </w:t>
            </w:r>
            <w:r w:rsidRPr="00FD7A05">
              <w:rPr>
                <w:rFonts w:asciiTheme="majorHAnsi" w:hAnsiTheme="majorHAnsi"/>
              </w:rPr>
              <w:t>educational system.</w:t>
            </w:r>
          </w:p>
          <w:p w14:paraId="3CD8BADF" w14:textId="77777777" w:rsidR="00E530DD" w:rsidRPr="00FD7A05" w:rsidRDefault="00E530DD" w:rsidP="00E530DD">
            <w:pPr>
              <w:spacing w:after="0" w:line="240" w:lineRule="auto"/>
              <w:jc w:val="both"/>
              <w:rPr>
                <w:rFonts w:asciiTheme="majorHAnsi" w:hAnsiTheme="majorHAnsi"/>
              </w:rPr>
            </w:pPr>
          </w:p>
          <w:p w14:paraId="36EA3A32" w14:textId="5B9CF1A7" w:rsidR="00E530DD" w:rsidRPr="00FD7A05" w:rsidRDefault="002E4348" w:rsidP="00E530DD">
            <w:pPr>
              <w:pStyle w:val="ListParagraph"/>
              <w:numPr>
                <w:ilvl w:val="0"/>
                <w:numId w:val="3"/>
              </w:numPr>
              <w:spacing w:after="0" w:line="240" w:lineRule="auto"/>
              <w:jc w:val="both"/>
              <w:rPr>
                <w:rFonts w:asciiTheme="majorHAnsi" w:hAnsiTheme="majorHAnsi"/>
              </w:rPr>
            </w:pPr>
            <w:r w:rsidRPr="00FD7A05">
              <w:rPr>
                <w:rFonts w:asciiTheme="majorHAnsi" w:hAnsiTheme="majorHAnsi"/>
              </w:rPr>
              <w:t>An educational gap exists in this county and our country because of institutional racism and classism.</w:t>
            </w:r>
          </w:p>
          <w:p w14:paraId="05D1DA1D" w14:textId="77777777" w:rsidR="00E530DD" w:rsidRPr="00FD7A05" w:rsidRDefault="00E530DD" w:rsidP="00E530DD">
            <w:pPr>
              <w:spacing w:after="0" w:line="240" w:lineRule="auto"/>
              <w:jc w:val="both"/>
              <w:rPr>
                <w:rFonts w:asciiTheme="majorHAnsi" w:hAnsiTheme="majorHAnsi"/>
              </w:rPr>
            </w:pPr>
          </w:p>
          <w:p w14:paraId="35138661" w14:textId="3C944C08" w:rsidR="002E4348" w:rsidRPr="00FD7A05" w:rsidRDefault="002E4348" w:rsidP="007239E8">
            <w:pPr>
              <w:pStyle w:val="ListParagraph"/>
              <w:numPr>
                <w:ilvl w:val="0"/>
                <w:numId w:val="3"/>
              </w:numPr>
              <w:spacing w:after="0" w:line="240" w:lineRule="auto"/>
              <w:jc w:val="both"/>
              <w:rPr>
                <w:rFonts w:asciiTheme="majorHAnsi" w:hAnsiTheme="majorHAnsi"/>
              </w:rPr>
            </w:pPr>
            <w:r w:rsidRPr="00FD7A05">
              <w:rPr>
                <w:rFonts w:asciiTheme="majorHAnsi" w:hAnsiTheme="majorHAnsi"/>
              </w:rPr>
              <w:t>Reforms efforts are necessary in our current educa</w:t>
            </w:r>
            <w:r w:rsidR="002A7F67" w:rsidRPr="00FD7A05">
              <w:rPr>
                <w:rFonts w:asciiTheme="majorHAnsi" w:hAnsiTheme="majorHAnsi"/>
              </w:rPr>
              <w:t xml:space="preserve">tional system to close the gaps between different </w:t>
            </w:r>
            <w:r w:rsidR="002A7F67" w:rsidRPr="00FD7A05">
              <w:rPr>
                <w:rFonts w:asciiTheme="majorHAnsi" w:hAnsiTheme="majorHAnsi"/>
              </w:rPr>
              <w:lastRenderedPageBreak/>
              <w:t>groups.</w:t>
            </w:r>
          </w:p>
          <w:p w14:paraId="27A14C65" w14:textId="77777777" w:rsidR="004B7ADE" w:rsidRPr="00FD7A05" w:rsidRDefault="004B7ADE" w:rsidP="004B7ADE">
            <w:pPr>
              <w:spacing w:after="0" w:line="240" w:lineRule="auto"/>
              <w:rPr>
                <w:rFonts w:asciiTheme="majorHAnsi" w:hAnsiTheme="majorHAnsi"/>
                <w:i/>
              </w:rPr>
            </w:pPr>
          </w:p>
          <w:p w14:paraId="15D1E0B0" w14:textId="77777777" w:rsidR="00364BA8" w:rsidRPr="00FD7A05" w:rsidRDefault="00364BA8" w:rsidP="004B7ADE">
            <w:pPr>
              <w:spacing w:after="0" w:line="240" w:lineRule="auto"/>
              <w:rPr>
                <w:rFonts w:asciiTheme="majorHAnsi" w:hAnsiTheme="majorHAnsi"/>
                <w:i/>
              </w:rPr>
            </w:pPr>
          </w:p>
          <w:p w14:paraId="2FA58D7D" w14:textId="77777777" w:rsidR="00364BA8" w:rsidRPr="00FD7A05" w:rsidRDefault="00364BA8" w:rsidP="004B7ADE">
            <w:pPr>
              <w:spacing w:after="0" w:line="240" w:lineRule="auto"/>
              <w:rPr>
                <w:rFonts w:asciiTheme="majorHAnsi" w:hAnsiTheme="majorHAnsi"/>
                <w:i/>
              </w:rPr>
            </w:pPr>
          </w:p>
          <w:p w14:paraId="71FC8AF7" w14:textId="77777777" w:rsidR="004B7ADE" w:rsidRPr="00FD7A05" w:rsidRDefault="004B7ADE" w:rsidP="004B7ADE">
            <w:pPr>
              <w:spacing w:after="0" w:line="240" w:lineRule="auto"/>
              <w:rPr>
                <w:rFonts w:asciiTheme="majorHAnsi" w:hAnsiTheme="majorHAnsi"/>
                <w:i/>
              </w:rPr>
            </w:pPr>
          </w:p>
        </w:tc>
        <w:tc>
          <w:tcPr>
            <w:tcW w:w="7571" w:type="dxa"/>
            <w:shd w:val="clear" w:color="auto" w:fill="auto"/>
          </w:tcPr>
          <w:p w14:paraId="006C227E" w14:textId="77777777" w:rsidR="004B7ADE" w:rsidRPr="00FD7A05" w:rsidRDefault="004B7ADE" w:rsidP="004B7ADE">
            <w:pPr>
              <w:spacing w:after="0" w:line="240" w:lineRule="auto"/>
              <w:rPr>
                <w:rFonts w:asciiTheme="majorHAnsi" w:hAnsiTheme="majorHAnsi"/>
                <w:b/>
              </w:rPr>
            </w:pPr>
            <w:r w:rsidRPr="00FD7A05">
              <w:rPr>
                <w:rFonts w:asciiTheme="majorHAnsi" w:hAnsiTheme="majorHAnsi"/>
                <w:b/>
              </w:rPr>
              <w:lastRenderedPageBreak/>
              <w:t>Essential Questions</w:t>
            </w:r>
          </w:p>
          <w:p w14:paraId="2D6324C5" w14:textId="77777777" w:rsidR="004B7ADE" w:rsidRPr="00FD7A05" w:rsidRDefault="004B7ADE" w:rsidP="004B7ADE">
            <w:pPr>
              <w:spacing w:after="0" w:line="240" w:lineRule="auto"/>
              <w:rPr>
                <w:rFonts w:asciiTheme="majorHAnsi" w:hAnsiTheme="majorHAnsi"/>
                <w:b/>
                <w:i/>
              </w:rPr>
            </w:pPr>
            <w:r w:rsidRPr="00FD7A05">
              <w:rPr>
                <w:rFonts w:asciiTheme="majorHAnsi" w:hAnsiTheme="majorHAnsi"/>
                <w:b/>
                <w:i/>
              </w:rPr>
              <w:t>Students will consider such questions as…</w:t>
            </w:r>
          </w:p>
          <w:p w14:paraId="4F865283" w14:textId="77777777" w:rsidR="009C2EE8" w:rsidRPr="00FD7A05" w:rsidRDefault="009C2EE8" w:rsidP="004B7ADE">
            <w:pPr>
              <w:spacing w:after="0" w:line="240" w:lineRule="auto"/>
              <w:rPr>
                <w:rFonts w:asciiTheme="majorHAnsi" w:hAnsiTheme="majorHAnsi"/>
                <w:i/>
              </w:rPr>
            </w:pPr>
          </w:p>
          <w:p w14:paraId="232ADF11" w14:textId="28F2E3F2" w:rsidR="002A7F67" w:rsidRPr="00FD7A05" w:rsidRDefault="002A7F67" w:rsidP="009C2EE8">
            <w:pPr>
              <w:pStyle w:val="ListParagraph"/>
              <w:numPr>
                <w:ilvl w:val="0"/>
                <w:numId w:val="2"/>
              </w:numPr>
              <w:spacing w:after="0" w:line="240" w:lineRule="auto"/>
              <w:rPr>
                <w:rFonts w:asciiTheme="majorHAnsi" w:hAnsiTheme="majorHAnsi"/>
              </w:rPr>
            </w:pPr>
            <w:r w:rsidRPr="00FD7A05">
              <w:rPr>
                <w:rFonts w:asciiTheme="majorHAnsi" w:hAnsiTheme="majorHAnsi"/>
              </w:rPr>
              <w:t>Is America a meritocracy?</w:t>
            </w:r>
          </w:p>
          <w:p w14:paraId="091F938F" w14:textId="77777777" w:rsidR="002A7F67" w:rsidRPr="00FD7A05" w:rsidRDefault="002A7F67" w:rsidP="002A7F67">
            <w:pPr>
              <w:spacing w:after="0" w:line="240" w:lineRule="auto"/>
              <w:rPr>
                <w:rFonts w:asciiTheme="majorHAnsi" w:hAnsiTheme="majorHAnsi"/>
              </w:rPr>
            </w:pPr>
          </w:p>
          <w:p w14:paraId="746A160D" w14:textId="24DCEAA2" w:rsidR="009C2EE8" w:rsidRPr="00FD7A05" w:rsidRDefault="009C2EE8" w:rsidP="009C2EE8">
            <w:pPr>
              <w:pStyle w:val="ListParagraph"/>
              <w:numPr>
                <w:ilvl w:val="0"/>
                <w:numId w:val="2"/>
              </w:numPr>
              <w:spacing w:after="0" w:line="240" w:lineRule="auto"/>
              <w:rPr>
                <w:rFonts w:asciiTheme="majorHAnsi" w:hAnsiTheme="majorHAnsi"/>
              </w:rPr>
            </w:pPr>
            <w:r w:rsidRPr="00FD7A05">
              <w:rPr>
                <w:rFonts w:asciiTheme="majorHAnsi" w:hAnsiTheme="majorHAnsi"/>
              </w:rPr>
              <w:t>What are the implications of demographics on education?</w:t>
            </w:r>
          </w:p>
          <w:p w14:paraId="6BECE85F" w14:textId="77777777" w:rsidR="0004370B" w:rsidRPr="00FD7A05" w:rsidRDefault="0004370B" w:rsidP="0004370B">
            <w:pPr>
              <w:pStyle w:val="ListParagraph"/>
              <w:rPr>
                <w:rFonts w:asciiTheme="majorHAnsi" w:hAnsiTheme="majorHAnsi"/>
              </w:rPr>
            </w:pPr>
          </w:p>
          <w:p w14:paraId="2A431E44" w14:textId="17B5CC8F" w:rsidR="0004370B" w:rsidRPr="00FD7A05" w:rsidRDefault="0004370B" w:rsidP="009C2EE8">
            <w:pPr>
              <w:pStyle w:val="ListParagraph"/>
              <w:numPr>
                <w:ilvl w:val="0"/>
                <w:numId w:val="2"/>
              </w:numPr>
              <w:spacing w:after="0" w:line="240" w:lineRule="auto"/>
              <w:rPr>
                <w:rFonts w:asciiTheme="majorHAnsi" w:hAnsiTheme="majorHAnsi"/>
              </w:rPr>
            </w:pPr>
            <w:r w:rsidRPr="00FD7A05">
              <w:rPr>
                <w:rFonts w:asciiTheme="majorHAnsi" w:hAnsiTheme="majorHAnsi"/>
              </w:rPr>
              <w:t>Is our current education system meeting the needs of all students?</w:t>
            </w:r>
          </w:p>
          <w:p w14:paraId="30D1D5D8" w14:textId="77777777" w:rsidR="007239E8" w:rsidRPr="00FD7A05" w:rsidRDefault="007239E8" w:rsidP="007239E8">
            <w:pPr>
              <w:pStyle w:val="ListParagraph"/>
              <w:spacing w:after="0" w:line="240" w:lineRule="auto"/>
              <w:rPr>
                <w:rFonts w:asciiTheme="majorHAnsi" w:hAnsiTheme="majorHAnsi"/>
              </w:rPr>
            </w:pPr>
          </w:p>
          <w:p w14:paraId="40766A96" w14:textId="77777777" w:rsidR="009C2EE8" w:rsidRPr="00FD7A05" w:rsidRDefault="007239E8" w:rsidP="007239E8">
            <w:pPr>
              <w:pStyle w:val="ListParagraph"/>
              <w:numPr>
                <w:ilvl w:val="0"/>
                <w:numId w:val="2"/>
              </w:numPr>
              <w:spacing w:after="0" w:line="240" w:lineRule="auto"/>
              <w:rPr>
                <w:rFonts w:asciiTheme="majorHAnsi" w:hAnsiTheme="majorHAnsi"/>
              </w:rPr>
            </w:pPr>
            <w:r w:rsidRPr="00FD7A05">
              <w:rPr>
                <w:rFonts w:asciiTheme="majorHAnsi" w:hAnsiTheme="majorHAnsi"/>
              </w:rPr>
              <w:t>What causes educational gaps between various subgroups?</w:t>
            </w:r>
          </w:p>
          <w:p w14:paraId="4A70C86D" w14:textId="77777777" w:rsidR="007239E8" w:rsidRPr="00FD7A05" w:rsidRDefault="007239E8" w:rsidP="007239E8">
            <w:pPr>
              <w:pStyle w:val="ListParagraph"/>
              <w:rPr>
                <w:rFonts w:asciiTheme="majorHAnsi" w:hAnsiTheme="majorHAnsi"/>
              </w:rPr>
            </w:pPr>
          </w:p>
          <w:p w14:paraId="2035A500" w14:textId="7DC8F284" w:rsidR="002A7F67" w:rsidRPr="00FD7A05" w:rsidRDefault="007239E8" w:rsidP="007239E8">
            <w:pPr>
              <w:pStyle w:val="ListParagraph"/>
              <w:numPr>
                <w:ilvl w:val="0"/>
                <w:numId w:val="2"/>
              </w:numPr>
              <w:spacing w:after="0" w:line="240" w:lineRule="auto"/>
              <w:rPr>
                <w:rFonts w:asciiTheme="majorHAnsi" w:hAnsiTheme="majorHAnsi"/>
              </w:rPr>
            </w:pPr>
            <w:r w:rsidRPr="00FD7A05">
              <w:rPr>
                <w:rFonts w:asciiTheme="majorHAnsi" w:hAnsiTheme="majorHAnsi"/>
              </w:rPr>
              <w:t>How</w:t>
            </w:r>
            <w:r w:rsidR="00601B68" w:rsidRPr="00FD7A05">
              <w:rPr>
                <w:rFonts w:asciiTheme="majorHAnsi" w:hAnsiTheme="majorHAnsi"/>
              </w:rPr>
              <w:t xml:space="preserve"> do we create an equitable education system where all students are provided with a quality education</w:t>
            </w:r>
            <w:r w:rsidRPr="00FD7A05">
              <w:rPr>
                <w:rFonts w:asciiTheme="majorHAnsi" w:hAnsiTheme="majorHAnsi"/>
              </w:rPr>
              <w:t>?</w:t>
            </w:r>
          </w:p>
          <w:p w14:paraId="19E3CBB2" w14:textId="77777777" w:rsidR="007239E8" w:rsidRPr="00FD7A05" w:rsidRDefault="007239E8" w:rsidP="007239E8">
            <w:pPr>
              <w:pStyle w:val="ListParagraph"/>
              <w:rPr>
                <w:rFonts w:asciiTheme="majorHAnsi" w:hAnsiTheme="majorHAnsi"/>
                <w:i/>
              </w:rPr>
            </w:pPr>
          </w:p>
          <w:p w14:paraId="672F1F55" w14:textId="77777777" w:rsidR="007239E8" w:rsidRPr="00FD7A05" w:rsidRDefault="007239E8" w:rsidP="007239E8">
            <w:pPr>
              <w:pStyle w:val="ListParagraph"/>
              <w:spacing w:after="0" w:line="240" w:lineRule="auto"/>
              <w:rPr>
                <w:rFonts w:asciiTheme="majorHAnsi" w:hAnsiTheme="majorHAnsi"/>
                <w:i/>
              </w:rPr>
            </w:pPr>
          </w:p>
          <w:p w14:paraId="4F73D985" w14:textId="0C735AFE" w:rsidR="00364BA8" w:rsidRPr="00FD7A05" w:rsidRDefault="00364BA8" w:rsidP="007239E8">
            <w:pPr>
              <w:pStyle w:val="ListParagraph"/>
              <w:spacing w:after="0" w:line="240" w:lineRule="auto"/>
              <w:rPr>
                <w:rFonts w:asciiTheme="majorHAnsi" w:hAnsiTheme="majorHAnsi"/>
                <w:i/>
              </w:rPr>
            </w:pPr>
          </w:p>
        </w:tc>
      </w:tr>
      <w:tr w:rsidR="00F5352B" w:rsidRPr="00FD7A05" w14:paraId="61A7978F" w14:textId="77777777" w:rsidTr="00A56339">
        <w:tc>
          <w:tcPr>
            <w:tcW w:w="425" w:type="dxa"/>
            <w:vMerge/>
            <w:shd w:val="clear" w:color="auto" w:fill="D9D9D9" w:themeFill="background1" w:themeFillShade="D9"/>
          </w:tcPr>
          <w:p w14:paraId="2479BD4C" w14:textId="40D24BD1" w:rsidR="004B7ADE" w:rsidRPr="00FD7A05" w:rsidRDefault="004B7ADE" w:rsidP="004B7ADE">
            <w:pPr>
              <w:spacing w:after="0" w:line="240" w:lineRule="auto"/>
              <w:rPr>
                <w:rFonts w:asciiTheme="majorHAnsi" w:hAnsiTheme="majorHAnsi"/>
              </w:rPr>
            </w:pPr>
          </w:p>
        </w:tc>
        <w:tc>
          <w:tcPr>
            <w:tcW w:w="2932" w:type="dxa"/>
            <w:vMerge/>
            <w:shd w:val="clear" w:color="auto" w:fill="auto"/>
          </w:tcPr>
          <w:p w14:paraId="6D5FD942" w14:textId="77777777" w:rsidR="004B7ADE" w:rsidRPr="00FD7A05" w:rsidRDefault="004B7ADE" w:rsidP="004B7ADE">
            <w:pPr>
              <w:spacing w:after="0" w:line="240" w:lineRule="auto"/>
              <w:rPr>
                <w:rFonts w:asciiTheme="majorHAnsi" w:hAnsiTheme="majorHAnsi"/>
              </w:rPr>
            </w:pPr>
          </w:p>
        </w:tc>
        <w:tc>
          <w:tcPr>
            <w:tcW w:w="11160" w:type="dxa"/>
            <w:gridSpan w:val="3"/>
            <w:shd w:val="clear" w:color="auto" w:fill="D9D9D9"/>
          </w:tcPr>
          <w:p w14:paraId="111EB237" w14:textId="77777777" w:rsidR="004B7ADE" w:rsidRPr="00FD7A05" w:rsidRDefault="004B7ADE" w:rsidP="004B7ADE">
            <w:pPr>
              <w:tabs>
                <w:tab w:val="center" w:pos="3639"/>
                <w:tab w:val="left" w:pos="4686"/>
              </w:tabs>
              <w:spacing w:after="0" w:line="240" w:lineRule="auto"/>
              <w:rPr>
                <w:rFonts w:asciiTheme="majorHAnsi" w:hAnsiTheme="majorHAnsi"/>
              </w:rPr>
            </w:pPr>
            <w:r w:rsidRPr="00FD7A05">
              <w:rPr>
                <w:rFonts w:asciiTheme="majorHAnsi" w:hAnsiTheme="majorHAnsi"/>
              </w:rPr>
              <w:tab/>
              <w:t>Acquisition</w:t>
            </w:r>
            <w:r w:rsidRPr="00FD7A05">
              <w:rPr>
                <w:rFonts w:asciiTheme="majorHAnsi" w:hAnsiTheme="majorHAnsi"/>
              </w:rPr>
              <w:tab/>
            </w:r>
          </w:p>
        </w:tc>
      </w:tr>
      <w:tr w:rsidR="00645EE8" w:rsidRPr="00FD7A05" w14:paraId="73B79F13" w14:textId="77777777" w:rsidTr="00A56339">
        <w:trPr>
          <w:trHeight w:val="3302"/>
        </w:trPr>
        <w:tc>
          <w:tcPr>
            <w:tcW w:w="425" w:type="dxa"/>
            <w:vMerge/>
            <w:shd w:val="clear" w:color="auto" w:fill="D9D9D9" w:themeFill="background1" w:themeFillShade="D9"/>
          </w:tcPr>
          <w:p w14:paraId="756E2FE6" w14:textId="77777777" w:rsidR="00645EE8" w:rsidRPr="00FD7A05" w:rsidRDefault="00645EE8" w:rsidP="004B7ADE">
            <w:pPr>
              <w:spacing w:after="0" w:line="240" w:lineRule="auto"/>
              <w:rPr>
                <w:rFonts w:asciiTheme="majorHAnsi" w:hAnsiTheme="majorHAnsi"/>
              </w:rPr>
            </w:pPr>
          </w:p>
        </w:tc>
        <w:tc>
          <w:tcPr>
            <w:tcW w:w="2932" w:type="dxa"/>
            <w:vMerge/>
            <w:shd w:val="clear" w:color="auto" w:fill="auto"/>
          </w:tcPr>
          <w:p w14:paraId="1F307A6D" w14:textId="77777777" w:rsidR="00645EE8" w:rsidRPr="00FD7A05" w:rsidRDefault="00645EE8" w:rsidP="004B7ADE">
            <w:pPr>
              <w:spacing w:after="0" w:line="240" w:lineRule="auto"/>
              <w:rPr>
                <w:rFonts w:asciiTheme="majorHAnsi" w:hAnsiTheme="majorHAnsi"/>
              </w:rPr>
            </w:pPr>
          </w:p>
        </w:tc>
        <w:tc>
          <w:tcPr>
            <w:tcW w:w="3509" w:type="dxa"/>
            <w:shd w:val="clear" w:color="auto" w:fill="auto"/>
          </w:tcPr>
          <w:p w14:paraId="16069441" w14:textId="77777777" w:rsidR="00645EE8" w:rsidRPr="00FD7A05" w:rsidRDefault="00645EE8" w:rsidP="00645EE8">
            <w:pPr>
              <w:spacing w:after="0" w:line="240" w:lineRule="auto"/>
              <w:rPr>
                <w:rFonts w:asciiTheme="majorHAnsi" w:hAnsiTheme="majorHAnsi"/>
                <w:b/>
                <w:i/>
              </w:rPr>
            </w:pPr>
            <w:r w:rsidRPr="00FD7A05">
              <w:rPr>
                <w:rFonts w:asciiTheme="majorHAnsi" w:hAnsiTheme="majorHAnsi"/>
                <w:b/>
                <w:i/>
              </w:rPr>
              <w:t xml:space="preserve">What knowledge will students learn as part of this unit? </w:t>
            </w:r>
          </w:p>
          <w:p w14:paraId="157243DA" w14:textId="77777777" w:rsidR="00645EE8" w:rsidRPr="00FD7A05" w:rsidRDefault="00645EE8" w:rsidP="00645EE8">
            <w:pPr>
              <w:spacing w:after="0" w:line="240" w:lineRule="auto"/>
              <w:rPr>
                <w:rFonts w:asciiTheme="majorHAnsi" w:hAnsiTheme="majorHAnsi"/>
                <w:i/>
              </w:rPr>
            </w:pPr>
          </w:p>
          <w:p w14:paraId="5BA1CB8C" w14:textId="73848DA4" w:rsidR="00645EE8" w:rsidRPr="00FD7A05" w:rsidRDefault="002E4348" w:rsidP="00E530DD">
            <w:pPr>
              <w:pStyle w:val="ListParagraph"/>
              <w:numPr>
                <w:ilvl w:val="0"/>
                <w:numId w:val="7"/>
              </w:numPr>
              <w:spacing w:after="0" w:line="240" w:lineRule="auto"/>
              <w:rPr>
                <w:rFonts w:asciiTheme="majorHAnsi" w:hAnsiTheme="majorHAnsi"/>
              </w:rPr>
            </w:pPr>
            <w:r w:rsidRPr="00FD7A05">
              <w:rPr>
                <w:rFonts w:asciiTheme="majorHAnsi" w:hAnsiTheme="majorHAnsi"/>
              </w:rPr>
              <w:t>Students will understand the effects of concentrated poverty on education.</w:t>
            </w:r>
          </w:p>
          <w:p w14:paraId="3F3ACA4F" w14:textId="77777777" w:rsidR="00645EE8" w:rsidRPr="00FD7A05" w:rsidRDefault="00645EE8" w:rsidP="00645EE8">
            <w:pPr>
              <w:spacing w:after="0" w:line="240" w:lineRule="auto"/>
              <w:rPr>
                <w:rFonts w:asciiTheme="majorHAnsi" w:hAnsiTheme="majorHAnsi"/>
              </w:rPr>
            </w:pPr>
          </w:p>
          <w:p w14:paraId="64FC409D" w14:textId="1BCE6102" w:rsidR="002E4348" w:rsidRPr="00FD7A05" w:rsidRDefault="002E4348" w:rsidP="00E530DD">
            <w:pPr>
              <w:pStyle w:val="ListParagraph"/>
              <w:numPr>
                <w:ilvl w:val="0"/>
                <w:numId w:val="7"/>
              </w:numPr>
              <w:spacing w:after="0" w:line="240" w:lineRule="auto"/>
              <w:rPr>
                <w:rFonts w:asciiTheme="majorHAnsi" w:hAnsiTheme="majorHAnsi"/>
              </w:rPr>
            </w:pPr>
            <w:r w:rsidRPr="00FD7A05">
              <w:rPr>
                <w:rFonts w:asciiTheme="majorHAnsi" w:hAnsiTheme="majorHAnsi"/>
              </w:rPr>
              <w:t>Students will understand how housing patterns affect the quality of</w:t>
            </w:r>
            <w:r w:rsidR="00E530DD" w:rsidRPr="00FD7A05">
              <w:rPr>
                <w:rFonts w:asciiTheme="majorHAnsi" w:hAnsiTheme="majorHAnsi"/>
              </w:rPr>
              <w:t xml:space="preserve"> an</w:t>
            </w:r>
            <w:r w:rsidRPr="00FD7A05">
              <w:rPr>
                <w:rFonts w:asciiTheme="majorHAnsi" w:hAnsiTheme="majorHAnsi"/>
              </w:rPr>
              <w:t xml:space="preserve"> education.</w:t>
            </w:r>
          </w:p>
          <w:p w14:paraId="26DBD60B" w14:textId="77777777" w:rsidR="002E4348" w:rsidRPr="00FD7A05" w:rsidRDefault="002E4348" w:rsidP="002E4348">
            <w:pPr>
              <w:spacing w:after="0" w:line="240" w:lineRule="auto"/>
              <w:rPr>
                <w:rFonts w:asciiTheme="majorHAnsi" w:hAnsiTheme="majorHAnsi"/>
              </w:rPr>
            </w:pPr>
          </w:p>
          <w:p w14:paraId="261CF3E0" w14:textId="576C4F09" w:rsidR="002E4348" w:rsidRPr="00FD7A05" w:rsidRDefault="002E4348" w:rsidP="00E530DD">
            <w:pPr>
              <w:pStyle w:val="ListParagraph"/>
              <w:numPr>
                <w:ilvl w:val="0"/>
                <w:numId w:val="7"/>
              </w:numPr>
              <w:spacing w:after="0" w:line="240" w:lineRule="auto"/>
              <w:rPr>
                <w:rFonts w:asciiTheme="majorHAnsi" w:hAnsiTheme="majorHAnsi"/>
              </w:rPr>
            </w:pPr>
            <w:r w:rsidRPr="00FD7A05">
              <w:rPr>
                <w:rFonts w:asciiTheme="majorHAnsi" w:hAnsiTheme="majorHAnsi"/>
              </w:rPr>
              <w:t xml:space="preserve">Students will understand </w:t>
            </w:r>
            <w:r w:rsidR="00E530DD" w:rsidRPr="00FD7A05">
              <w:rPr>
                <w:rFonts w:asciiTheme="majorHAnsi" w:hAnsiTheme="majorHAnsi"/>
              </w:rPr>
              <w:t xml:space="preserve">how </w:t>
            </w:r>
            <w:r w:rsidRPr="00FD7A05">
              <w:rPr>
                <w:rFonts w:asciiTheme="majorHAnsi" w:hAnsiTheme="majorHAnsi"/>
              </w:rPr>
              <w:t xml:space="preserve">district borders affect the quality of </w:t>
            </w:r>
            <w:r w:rsidR="00E530DD" w:rsidRPr="00FD7A05">
              <w:rPr>
                <w:rFonts w:asciiTheme="majorHAnsi" w:hAnsiTheme="majorHAnsi"/>
              </w:rPr>
              <w:t xml:space="preserve">an </w:t>
            </w:r>
            <w:r w:rsidRPr="00FD7A05">
              <w:rPr>
                <w:rFonts w:asciiTheme="majorHAnsi" w:hAnsiTheme="majorHAnsi"/>
              </w:rPr>
              <w:t>education.</w:t>
            </w:r>
          </w:p>
          <w:p w14:paraId="72FC52F1" w14:textId="77777777" w:rsidR="002E4348" w:rsidRPr="00FD7A05" w:rsidRDefault="002E4348" w:rsidP="002E4348">
            <w:pPr>
              <w:spacing w:after="0" w:line="240" w:lineRule="auto"/>
              <w:rPr>
                <w:rFonts w:asciiTheme="majorHAnsi" w:hAnsiTheme="majorHAnsi"/>
              </w:rPr>
            </w:pPr>
          </w:p>
          <w:p w14:paraId="0BF081B4" w14:textId="6A0AD973" w:rsidR="002E4348" w:rsidRPr="00FD7A05" w:rsidRDefault="002E4348" w:rsidP="00E530DD">
            <w:pPr>
              <w:pStyle w:val="ListParagraph"/>
              <w:numPr>
                <w:ilvl w:val="0"/>
                <w:numId w:val="7"/>
              </w:numPr>
              <w:spacing w:after="0" w:line="240" w:lineRule="auto"/>
              <w:rPr>
                <w:rFonts w:asciiTheme="majorHAnsi" w:hAnsiTheme="majorHAnsi"/>
                <w:i/>
              </w:rPr>
            </w:pPr>
            <w:r w:rsidRPr="00FD7A05">
              <w:rPr>
                <w:rFonts w:asciiTheme="majorHAnsi" w:hAnsiTheme="majorHAnsi"/>
              </w:rPr>
              <w:t>Students will understand how</w:t>
            </w:r>
            <w:r w:rsidR="00E530DD" w:rsidRPr="00FD7A05">
              <w:rPr>
                <w:rFonts w:asciiTheme="majorHAnsi" w:hAnsiTheme="majorHAnsi"/>
              </w:rPr>
              <w:t xml:space="preserve"> school districts are funded in New York S</w:t>
            </w:r>
            <w:r w:rsidRPr="00FD7A05">
              <w:rPr>
                <w:rFonts w:asciiTheme="majorHAnsi" w:hAnsiTheme="majorHAnsi"/>
              </w:rPr>
              <w:t>tate.</w:t>
            </w:r>
            <w:r w:rsidRPr="00FD7A05">
              <w:rPr>
                <w:rFonts w:asciiTheme="majorHAnsi" w:hAnsiTheme="majorHAnsi"/>
                <w:i/>
              </w:rPr>
              <w:t xml:space="preserve"> </w:t>
            </w:r>
          </w:p>
        </w:tc>
        <w:tc>
          <w:tcPr>
            <w:tcW w:w="7651" w:type="dxa"/>
            <w:gridSpan w:val="2"/>
            <w:shd w:val="clear" w:color="auto" w:fill="auto"/>
          </w:tcPr>
          <w:p w14:paraId="76038207" w14:textId="7FA0507B" w:rsidR="00E530DD" w:rsidRPr="00FD7A05" w:rsidRDefault="00645EE8" w:rsidP="00E530DD">
            <w:pPr>
              <w:pStyle w:val="ListParagraph"/>
              <w:spacing w:after="0" w:line="240" w:lineRule="auto"/>
              <w:ind w:left="73"/>
              <w:rPr>
                <w:rFonts w:asciiTheme="majorHAnsi" w:hAnsiTheme="majorHAnsi"/>
                <w:b/>
                <w:i/>
              </w:rPr>
            </w:pPr>
            <w:r w:rsidRPr="00FD7A05">
              <w:rPr>
                <w:rFonts w:asciiTheme="majorHAnsi" w:hAnsiTheme="majorHAnsi"/>
                <w:b/>
                <w:i/>
              </w:rPr>
              <w:t xml:space="preserve">What </w:t>
            </w:r>
            <w:r w:rsidR="00A07F3F" w:rsidRPr="00FD7A05">
              <w:rPr>
                <w:rFonts w:asciiTheme="majorHAnsi" w:hAnsiTheme="majorHAnsi"/>
                <w:b/>
                <w:i/>
              </w:rPr>
              <w:t>skills</w:t>
            </w:r>
            <w:r w:rsidRPr="00FD7A05">
              <w:rPr>
                <w:rFonts w:asciiTheme="majorHAnsi" w:hAnsiTheme="majorHAnsi"/>
                <w:b/>
                <w:i/>
              </w:rPr>
              <w:t xml:space="preserve"> will students learn as part of this unit?</w:t>
            </w:r>
          </w:p>
          <w:p w14:paraId="466CE7FA" w14:textId="77777777" w:rsidR="00F776E0" w:rsidRPr="00FD7A05" w:rsidRDefault="00F776E0" w:rsidP="00E530DD">
            <w:pPr>
              <w:pStyle w:val="ListParagraph"/>
              <w:spacing w:after="0" w:line="240" w:lineRule="auto"/>
              <w:ind w:left="73"/>
              <w:rPr>
                <w:rFonts w:asciiTheme="majorHAnsi" w:hAnsiTheme="majorHAnsi"/>
                <w:i/>
              </w:rPr>
            </w:pPr>
          </w:p>
          <w:p w14:paraId="443C8E52" w14:textId="77777777" w:rsidR="00E530DD" w:rsidRPr="00FD7A05" w:rsidRDefault="00E530DD" w:rsidP="00E530DD">
            <w:pPr>
              <w:pStyle w:val="ListParagraph"/>
              <w:spacing w:after="0" w:line="240" w:lineRule="auto"/>
              <w:ind w:left="73"/>
              <w:rPr>
                <w:rFonts w:asciiTheme="majorHAnsi" w:hAnsiTheme="majorHAnsi"/>
                <w:i/>
              </w:rPr>
            </w:pPr>
          </w:p>
          <w:p w14:paraId="47857322" w14:textId="77777777" w:rsidR="00F776E0" w:rsidRPr="00FD7A05" w:rsidRDefault="00F776E0" w:rsidP="007239E8">
            <w:pPr>
              <w:pStyle w:val="ListParagraph"/>
              <w:numPr>
                <w:ilvl w:val="0"/>
                <w:numId w:val="6"/>
              </w:numPr>
              <w:spacing w:after="0" w:line="240" w:lineRule="auto"/>
              <w:rPr>
                <w:rFonts w:asciiTheme="majorHAnsi" w:hAnsiTheme="majorHAnsi"/>
              </w:rPr>
            </w:pPr>
            <w:r w:rsidRPr="00FD7A05">
              <w:rPr>
                <w:rFonts w:asciiTheme="majorHAnsi" w:hAnsiTheme="majorHAnsi"/>
              </w:rPr>
              <w:t>Students will be able to analyze and interpret statistical information to make inferences</w:t>
            </w:r>
          </w:p>
          <w:p w14:paraId="5B0C3CB5" w14:textId="3498085C" w:rsidR="00F776E0" w:rsidRPr="00FD7A05" w:rsidRDefault="00F776E0" w:rsidP="00F776E0">
            <w:pPr>
              <w:pStyle w:val="ListParagraph"/>
              <w:spacing w:after="0" w:line="240" w:lineRule="auto"/>
              <w:ind w:left="793"/>
              <w:rPr>
                <w:rFonts w:asciiTheme="majorHAnsi" w:hAnsiTheme="majorHAnsi"/>
              </w:rPr>
            </w:pPr>
            <w:r w:rsidRPr="00FD7A05">
              <w:rPr>
                <w:rFonts w:asciiTheme="majorHAnsi" w:hAnsiTheme="majorHAnsi"/>
              </w:rPr>
              <w:t xml:space="preserve"> </w:t>
            </w:r>
          </w:p>
          <w:p w14:paraId="16EB2AB0" w14:textId="23ACEB4F" w:rsidR="00F776E0" w:rsidRPr="00FD7A05" w:rsidRDefault="00F776E0" w:rsidP="007239E8">
            <w:pPr>
              <w:pStyle w:val="ListParagraph"/>
              <w:numPr>
                <w:ilvl w:val="0"/>
                <w:numId w:val="6"/>
              </w:numPr>
              <w:spacing w:after="0" w:line="240" w:lineRule="auto"/>
              <w:rPr>
                <w:rFonts w:asciiTheme="majorHAnsi" w:hAnsiTheme="majorHAnsi"/>
              </w:rPr>
            </w:pPr>
            <w:r w:rsidRPr="00FD7A05">
              <w:rPr>
                <w:rFonts w:asciiTheme="majorHAnsi" w:hAnsiTheme="majorHAnsi"/>
              </w:rPr>
              <w:t>Students will be able to interpret ideas from different perspectives</w:t>
            </w:r>
          </w:p>
          <w:p w14:paraId="72F1612F" w14:textId="77777777" w:rsidR="00B216CF" w:rsidRPr="00FD7A05" w:rsidRDefault="00B216CF" w:rsidP="00B216CF">
            <w:pPr>
              <w:pStyle w:val="ListParagraph"/>
              <w:rPr>
                <w:rFonts w:asciiTheme="majorHAnsi" w:hAnsiTheme="majorHAnsi"/>
              </w:rPr>
            </w:pPr>
          </w:p>
          <w:p w14:paraId="2A1E9972" w14:textId="2DF5290C" w:rsidR="00B216CF" w:rsidRPr="00FD7A05" w:rsidRDefault="00B216CF" w:rsidP="007239E8">
            <w:pPr>
              <w:pStyle w:val="ListParagraph"/>
              <w:numPr>
                <w:ilvl w:val="0"/>
                <w:numId w:val="6"/>
              </w:numPr>
              <w:spacing w:after="0" w:line="240" w:lineRule="auto"/>
              <w:rPr>
                <w:rFonts w:asciiTheme="majorHAnsi" w:hAnsiTheme="majorHAnsi"/>
              </w:rPr>
            </w:pPr>
            <w:r w:rsidRPr="00FD7A05">
              <w:rPr>
                <w:rFonts w:asciiTheme="majorHAnsi" w:hAnsiTheme="majorHAnsi"/>
              </w:rPr>
              <w:t>Students will be able to use text-based evidence to synthesize ideas and build an argument</w:t>
            </w:r>
          </w:p>
          <w:p w14:paraId="56D16A9E" w14:textId="77777777" w:rsidR="00F776E0" w:rsidRPr="00FD7A05" w:rsidRDefault="00F776E0" w:rsidP="00F776E0">
            <w:pPr>
              <w:pStyle w:val="ListParagraph"/>
              <w:rPr>
                <w:rFonts w:asciiTheme="majorHAnsi" w:hAnsiTheme="majorHAnsi"/>
              </w:rPr>
            </w:pPr>
          </w:p>
          <w:p w14:paraId="565D4BD7" w14:textId="35CD2D8D" w:rsidR="00E530DD" w:rsidRPr="00FD7A05" w:rsidRDefault="001910A6" w:rsidP="007239E8">
            <w:pPr>
              <w:pStyle w:val="ListParagraph"/>
              <w:numPr>
                <w:ilvl w:val="0"/>
                <w:numId w:val="6"/>
              </w:numPr>
              <w:spacing w:after="0" w:line="240" w:lineRule="auto"/>
              <w:rPr>
                <w:rFonts w:asciiTheme="majorHAnsi" w:hAnsiTheme="majorHAnsi"/>
              </w:rPr>
            </w:pPr>
            <w:r w:rsidRPr="00FD7A05">
              <w:rPr>
                <w:rFonts w:asciiTheme="majorHAnsi" w:hAnsiTheme="majorHAnsi"/>
              </w:rPr>
              <w:t>Students will discern which</w:t>
            </w:r>
            <w:r w:rsidR="002E4348" w:rsidRPr="00FD7A05">
              <w:rPr>
                <w:rFonts w:asciiTheme="majorHAnsi" w:hAnsiTheme="majorHAnsi"/>
              </w:rPr>
              <w:t xml:space="preserve"> information and testimony best serves an argument.  </w:t>
            </w:r>
            <w:r w:rsidRPr="00FD7A05">
              <w:rPr>
                <w:rFonts w:asciiTheme="majorHAnsi" w:hAnsiTheme="majorHAnsi"/>
              </w:rPr>
              <w:t xml:space="preserve"> </w:t>
            </w:r>
          </w:p>
          <w:p w14:paraId="1B59472D" w14:textId="77777777" w:rsidR="00E530DD" w:rsidRPr="00FD7A05" w:rsidRDefault="00E530DD" w:rsidP="00E530DD">
            <w:pPr>
              <w:spacing w:after="0" w:line="240" w:lineRule="auto"/>
              <w:rPr>
                <w:rFonts w:asciiTheme="majorHAnsi" w:hAnsiTheme="majorHAnsi"/>
              </w:rPr>
            </w:pPr>
          </w:p>
          <w:p w14:paraId="7D31CE2C" w14:textId="77777777" w:rsidR="007239E8" w:rsidRPr="00FD7A05" w:rsidRDefault="007239E8" w:rsidP="007239E8">
            <w:pPr>
              <w:pStyle w:val="ListParagraph"/>
              <w:numPr>
                <w:ilvl w:val="0"/>
                <w:numId w:val="6"/>
              </w:numPr>
              <w:spacing w:after="0" w:line="240" w:lineRule="auto"/>
              <w:rPr>
                <w:rFonts w:asciiTheme="majorHAnsi" w:hAnsiTheme="majorHAnsi"/>
              </w:rPr>
            </w:pPr>
            <w:r w:rsidRPr="00FD7A05">
              <w:rPr>
                <w:rFonts w:asciiTheme="majorHAnsi" w:hAnsiTheme="majorHAnsi"/>
              </w:rPr>
              <w:t xml:space="preserve">Students will be able to </w:t>
            </w:r>
            <w:r w:rsidR="001910A6" w:rsidRPr="00FD7A05">
              <w:rPr>
                <w:rFonts w:asciiTheme="majorHAnsi" w:hAnsiTheme="majorHAnsi"/>
              </w:rPr>
              <w:t xml:space="preserve">make an argument before a court using witness testimony and evidence. </w:t>
            </w:r>
          </w:p>
          <w:p w14:paraId="7ABF5F0C" w14:textId="77777777" w:rsidR="00364BA8" w:rsidRPr="00FD7A05" w:rsidRDefault="00364BA8" w:rsidP="00364BA8">
            <w:pPr>
              <w:pStyle w:val="ListParagraph"/>
              <w:rPr>
                <w:rFonts w:asciiTheme="majorHAnsi" w:hAnsiTheme="majorHAnsi"/>
              </w:rPr>
            </w:pPr>
          </w:p>
          <w:p w14:paraId="122D6CE7" w14:textId="6F793072" w:rsidR="00364BA8" w:rsidRPr="00FD7A05" w:rsidRDefault="00364BA8" w:rsidP="00B216CF">
            <w:pPr>
              <w:pStyle w:val="ListParagraph"/>
              <w:spacing w:after="0" w:line="240" w:lineRule="auto"/>
              <w:ind w:left="793"/>
              <w:rPr>
                <w:rFonts w:asciiTheme="majorHAnsi" w:hAnsiTheme="majorHAnsi"/>
              </w:rPr>
            </w:pPr>
          </w:p>
        </w:tc>
      </w:tr>
    </w:tbl>
    <w:p w14:paraId="665E8ED7" w14:textId="659EC4A7" w:rsidR="00530577" w:rsidRDefault="00530577" w:rsidP="00530577">
      <w:pPr>
        <w:spacing w:after="0" w:line="240" w:lineRule="auto"/>
        <w:rPr>
          <w:rFonts w:asciiTheme="majorHAnsi" w:hAnsiTheme="majorHAnsi"/>
        </w:rPr>
      </w:pPr>
    </w:p>
    <w:p w14:paraId="4ECA3212" w14:textId="77777777" w:rsidR="00FD7A05" w:rsidRDefault="00FD7A05" w:rsidP="00530577">
      <w:pPr>
        <w:spacing w:after="0" w:line="240" w:lineRule="auto"/>
        <w:rPr>
          <w:rFonts w:asciiTheme="majorHAnsi" w:hAnsiTheme="majorHAnsi"/>
        </w:rPr>
      </w:pPr>
    </w:p>
    <w:p w14:paraId="3DEFC032" w14:textId="77777777" w:rsidR="00FD7A05" w:rsidRDefault="00FD7A05" w:rsidP="00530577">
      <w:pPr>
        <w:spacing w:after="0" w:line="240" w:lineRule="auto"/>
        <w:rPr>
          <w:rFonts w:asciiTheme="majorHAnsi" w:hAnsiTheme="majorHAnsi"/>
        </w:rPr>
      </w:pPr>
    </w:p>
    <w:p w14:paraId="31AD07F8" w14:textId="77777777" w:rsidR="00FD7A05" w:rsidRDefault="00FD7A05" w:rsidP="00530577">
      <w:pPr>
        <w:spacing w:after="0" w:line="240" w:lineRule="auto"/>
        <w:rPr>
          <w:rFonts w:asciiTheme="majorHAnsi" w:hAnsiTheme="majorHAnsi"/>
        </w:rPr>
      </w:pPr>
    </w:p>
    <w:p w14:paraId="3DD72F06" w14:textId="77777777" w:rsidR="00C7217F" w:rsidRDefault="00C7217F" w:rsidP="00530577">
      <w:pPr>
        <w:spacing w:after="0" w:line="240" w:lineRule="auto"/>
        <w:rPr>
          <w:rFonts w:asciiTheme="majorHAnsi" w:hAnsiTheme="majorHAnsi"/>
        </w:rPr>
      </w:pPr>
    </w:p>
    <w:p w14:paraId="0333E0CF" w14:textId="77777777" w:rsidR="00C7217F" w:rsidRDefault="00C7217F" w:rsidP="00530577">
      <w:pPr>
        <w:spacing w:after="0" w:line="240" w:lineRule="auto"/>
        <w:rPr>
          <w:rFonts w:asciiTheme="majorHAnsi" w:hAnsiTheme="majorHAnsi"/>
        </w:rPr>
      </w:pPr>
    </w:p>
    <w:p w14:paraId="784420B0" w14:textId="77777777" w:rsidR="00C7217F" w:rsidRDefault="00C7217F" w:rsidP="00530577">
      <w:pPr>
        <w:spacing w:after="0" w:line="240" w:lineRule="auto"/>
        <w:rPr>
          <w:rFonts w:asciiTheme="majorHAnsi" w:hAnsiTheme="majorHAnsi"/>
        </w:rPr>
      </w:pPr>
    </w:p>
    <w:p w14:paraId="68A708AF" w14:textId="77777777" w:rsidR="00C7217F" w:rsidRDefault="00C7217F" w:rsidP="00530577">
      <w:pPr>
        <w:spacing w:after="0" w:line="240" w:lineRule="auto"/>
        <w:rPr>
          <w:rFonts w:asciiTheme="majorHAnsi" w:hAnsiTheme="majorHAnsi"/>
        </w:rPr>
      </w:pPr>
    </w:p>
    <w:p w14:paraId="56178BB6" w14:textId="77777777" w:rsidR="00FD7A05" w:rsidRPr="00FD7A05" w:rsidRDefault="00FD7A05" w:rsidP="00530577">
      <w:pPr>
        <w:spacing w:after="0" w:line="240" w:lineRule="auto"/>
        <w:rPr>
          <w:rFonts w:asciiTheme="majorHAnsi" w:hAnsiTheme="majorHAnsi"/>
        </w:rPr>
      </w:pPr>
    </w:p>
    <w:tbl>
      <w:tblPr>
        <w:tblW w:w="145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11160"/>
      </w:tblGrid>
      <w:tr w:rsidR="00530577" w:rsidRPr="00FD7A05" w14:paraId="4FD8962B" w14:textId="77777777" w:rsidTr="004C4CC8">
        <w:tc>
          <w:tcPr>
            <w:tcW w:w="14517" w:type="dxa"/>
            <w:gridSpan w:val="2"/>
            <w:shd w:val="clear" w:color="auto" w:fill="A6A6A6"/>
          </w:tcPr>
          <w:p w14:paraId="549AC085" w14:textId="7985DE74" w:rsidR="00530577" w:rsidRPr="00FD7A05" w:rsidRDefault="00530577" w:rsidP="004B7ADE">
            <w:pPr>
              <w:tabs>
                <w:tab w:val="left" w:pos="3832"/>
                <w:tab w:val="center" w:pos="5278"/>
              </w:tabs>
              <w:spacing w:after="0" w:line="240" w:lineRule="auto"/>
              <w:rPr>
                <w:rFonts w:asciiTheme="majorHAnsi" w:hAnsiTheme="majorHAnsi"/>
                <w:b/>
              </w:rPr>
            </w:pPr>
            <w:r w:rsidRPr="00FD7A05">
              <w:rPr>
                <w:rFonts w:asciiTheme="majorHAnsi" w:hAnsiTheme="majorHAnsi"/>
                <w:b/>
              </w:rPr>
              <w:lastRenderedPageBreak/>
              <w:tab/>
            </w:r>
            <w:r w:rsidRPr="00FD7A05">
              <w:rPr>
                <w:rFonts w:asciiTheme="majorHAnsi" w:hAnsiTheme="majorHAnsi"/>
                <w:b/>
              </w:rPr>
              <w:tab/>
              <w:t>STAGE TWO</w:t>
            </w:r>
            <w:r w:rsidR="00D716B0" w:rsidRPr="00FD7A05">
              <w:rPr>
                <w:rFonts w:asciiTheme="majorHAnsi" w:hAnsiTheme="majorHAnsi"/>
                <w:b/>
              </w:rPr>
              <w:t>:</w:t>
            </w:r>
            <w:r w:rsidRPr="00FD7A05">
              <w:rPr>
                <w:rFonts w:asciiTheme="majorHAnsi" w:hAnsiTheme="majorHAnsi"/>
                <w:b/>
              </w:rPr>
              <w:t xml:space="preserve"> Determine Acceptable Evidence</w:t>
            </w:r>
          </w:p>
        </w:tc>
      </w:tr>
      <w:tr w:rsidR="00530577" w:rsidRPr="00FD7A05" w14:paraId="117DBA4D" w14:textId="77777777" w:rsidTr="00364BA8">
        <w:tc>
          <w:tcPr>
            <w:tcW w:w="3357" w:type="dxa"/>
            <w:shd w:val="clear" w:color="auto" w:fill="D9D9D9"/>
          </w:tcPr>
          <w:p w14:paraId="4305C005" w14:textId="355FDF7F" w:rsidR="00530577" w:rsidRPr="00FD7A05" w:rsidRDefault="00530577" w:rsidP="004B7ADE">
            <w:pPr>
              <w:spacing w:after="0" w:line="240" w:lineRule="auto"/>
              <w:rPr>
                <w:rFonts w:asciiTheme="majorHAnsi" w:hAnsiTheme="majorHAnsi"/>
              </w:rPr>
            </w:pPr>
          </w:p>
        </w:tc>
        <w:tc>
          <w:tcPr>
            <w:tcW w:w="11160" w:type="dxa"/>
            <w:shd w:val="clear" w:color="auto" w:fill="D9D9D9"/>
          </w:tcPr>
          <w:p w14:paraId="4EA455D5" w14:textId="77777777" w:rsidR="00530577" w:rsidRPr="00FD7A05" w:rsidRDefault="00530577" w:rsidP="004B7ADE">
            <w:pPr>
              <w:spacing w:after="0" w:line="240" w:lineRule="auto"/>
              <w:rPr>
                <w:rFonts w:asciiTheme="majorHAnsi" w:hAnsiTheme="majorHAnsi"/>
              </w:rPr>
            </w:pPr>
            <w:r w:rsidRPr="00FD7A05">
              <w:rPr>
                <w:rFonts w:asciiTheme="majorHAnsi" w:hAnsiTheme="majorHAnsi"/>
              </w:rPr>
              <w:t>Assessment Evidence</w:t>
            </w:r>
          </w:p>
        </w:tc>
      </w:tr>
      <w:tr w:rsidR="00645EE8" w:rsidRPr="00FD7A05" w14:paraId="26398949" w14:textId="77777777" w:rsidTr="00FD7A05">
        <w:trPr>
          <w:trHeight w:val="70"/>
        </w:trPr>
        <w:tc>
          <w:tcPr>
            <w:tcW w:w="3357" w:type="dxa"/>
            <w:vMerge w:val="restart"/>
            <w:shd w:val="clear" w:color="auto" w:fill="auto"/>
          </w:tcPr>
          <w:p w14:paraId="4E7F3AB5" w14:textId="6B77D934" w:rsidR="00645EE8" w:rsidRPr="00FD7A05" w:rsidRDefault="003C2E57" w:rsidP="00645EE8">
            <w:pPr>
              <w:spacing w:after="0" w:line="240" w:lineRule="auto"/>
              <w:rPr>
                <w:rFonts w:asciiTheme="majorHAnsi" w:hAnsiTheme="majorHAnsi"/>
                <w:b/>
                <w:i/>
              </w:rPr>
            </w:pPr>
            <w:r w:rsidRPr="00FD7A05">
              <w:rPr>
                <w:rFonts w:asciiTheme="majorHAnsi" w:hAnsiTheme="majorHAnsi"/>
                <w:b/>
              </w:rPr>
              <w:t xml:space="preserve">Criteria </w:t>
            </w:r>
            <w:r w:rsidR="00A07F3F" w:rsidRPr="00FD7A05">
              <w:rPr>
                <w:rFonts w:asciiTheme="majorHAnsi" w:hAnsiTheme="majorHAnsi"/>
                <w:b/>
              </w:rPr>
              <w:t>to assess understanding</w:t>
            </w:r>
            <w:r w:rsidR="00645EE8" w:rsidRPr="00FD7A05">
              <w:rPr>
                <w:rFonts w:asciiTheme="majorHAnsi" w:hAnsiTheme="majorHAnsi"/>
                <w:b/>
              </w:rPr>
              <w:t xml:space="preserve">: </w:t>
            </w:r>
            <w:r w:rsidR="00A07F3F" w:rsidRPr="00FD7A05">
              <w:rPr>
                <w:rFonts w:asciiTheme="majorHAnsi" w:hAnsiTheme="majorHAnsi"/>
                <w:b/>
                <w:i/>
              </w:rPr>
              <w:t>(T</w:t>
            </w:r>
            <w:r w:rsidR="00645EE8" w:rsidRPr="00FD7A05">
              <w:rPr>
                <w:rFonts w:asciiTheme="majorHAnsi" w:hAnsiTheme="majorHAnsi"/>
                <w:b/>
                <w:i/>
              </w:rPr>
              <w:t>his is used to build the scoring tool</w:t>
            </w:r>
            <w:r w:rsidR="00A07F3F" w:rsidRPr="00FD7A05">
              <w:rPr>
                <w:rFonts w:asciiTheme="majorHAnsi" w:hAnsiTheme="majorHAnsi"/>
                <w:b/>
                <w:i/>
              </w:rPr>
              <w:t>.</w:t>
            </w:r>
            <w:r w:rsidR="00645EE8" w:rsidRPr="00FD7A05">
              <w:rPr>
                <w:rFonts w:asciiTheme="majorHAnsi" w:hAnsiTheme="majorHAnsi"/>
                <w:b/>
                <w:i/>
              </w:rPr>
              <w:t>)</w:t>
            </w:r>
          </w:p>
          <w:p w14:paraId="0E59B0AA" w14:textId="77777777" w:rsidR="00BE5784" w:rsidRPr="00FD7A05" w:rsidRDefault="00BE5784" w:rsidP="00645EE8">
            <w:pPr>
              <w:spacing w:after="0" w:line="240" w:lineRule="auto"/>
              <w:rPr>
                <w:rFonts w:asciiTheme="majorHAnsi" w:hAnsiTheme="majorHAnsi"/>
                <w:i/>
              </w:rPr>
            </w:pPr>
          </w:p>
          <w:p w14:paraId="1C16B326" w14:textId="18BFC60F" w:rsidR="000F5A42" w:rsidRPr="00FD7A05" w:rsidRDefault="0016426F" w:rsidP="00BE5784">
            <w:pPr>
              <w:pStyle w:val="ListParagraph"/>
              <w:numPr>
                <w:ilvl w:val="0"/>
                <w:numId w:val="10"/>
              </w:numPr>
              <w:spacing w:after="0" w:line="240" w:lineRule="auto"/>
              <w:rPr>
                <w:rFonts w:asciiTheme="majorHAnsi" w:hAnsiTheme="majorHAnsi"/>
                <w:i/>
              </w:rPr>
            </w:pPr>
            <w:r w:rsidRPr="00FD7A05">
              <w:rPr>
                <w:rFonts w:asciiTheme="majorHAnsi" w:hAnsiTheme="majorHAnsi"/>
                <w:i/>
              </w:rPr>
              <w:t>Thorough k</w:t>
            </w:r>
            <w:r w:rsidR="000F5A42" w:rsidRPr="00FD7A05">
              <w:rPr>
                <w:rFonts w:asciiTheme="majorHAnsi" w:hAnsiTheme="majorHAnsi"/>
                <w:i/>
              </w:rPr>
              <w:t>nowledge</w:t>
            </w:r>
            <w:r w:rsidRPr="00FD7A05">
              <w:rPr>
                <w:rFonts w:asciiTheme="majorHAnsi" w:hAnsiTheme="majorHAnsi"/>
                <w:i/>
              </w:rPr>
              <w:t>, understanding and explanation</w:t>
            </w:r>
            <w:r w:rsidR="000F5A42" w:rsidRPr="00FD7A05">
              <w:rPr>
                <w:rFonts w:asciiTheme="majorHAnsi" w:hAnsiTheme="majorHAnsi"/>
                <w:i/>
              </w:rPr>
              <w:t xml:space="preserve"> of the </w:t>
            </w:r>
            <w:r w:rsidRPr="00FD7A05">
              <w:rPr>
                <w:rFonts w:asciiTheme="majorHAnsi" w:hAnsiTheme="majorHAnsi"/>
                <w:i/>
              </w:rPr>
              <w:t>facts of the G.R.A.C.E. Court Case and its implications to education.</w:t>
            </w:r>
          </w:p>
          <w:p w14:paraId="110FAA63" w14:textId="3A88C01F" w:rsidR="0016426F" w:rsidRPr="00FD7A05" w:rsidRDefault="0016426F" w:rsidP="00FD7A05">
            <w:pPr>
              <w:pStyle w:val="ListParagraph"/>
              <w:numPr>
                <w:ilvl w:val="0"/>
                <w:numId w:val="10"/>
              </w:numPr>
              <w:spacing w:after="0" w:line="240" w:lineRule="auto"/>
              <w:rPr>
                <w:rFonts w:asciiTheme="majorHAnsi" w:hAnsiTheme="majorHAnsi"/>
                <w:i/>
              </w:rPr>
            </w:pPr>
            <w:r w:rsidRPr="00FD7A05">
              <w:rPr>
                <w:rFonts w:asciiTheme="majorHAnsi" w:hAnsiTheme="majorHAnsi"/>
                <w:i/>
              </w:rPr>
              <w:t>Understanding of the context surrounding the G.R.A.C.E. Court Case and the history of educational inequality in the United States</w:t>
            </w:r>
          </w:p>
          <w:p w14:paraId="57B27CB8" w14:textId="406327B4" w:rsidR="0016426F" w:rsidRPr="00FD7A05" w:rsidRDefault="00BE5784" w:rsidP="00FD7A05">
            <w:pPr>
              <w:pStyle w:val="ListParagraph"/>
              <w:numPr>
                <w:ilvl w:val="0"/>
                <w:numId w:val="10"/>
              </w:numPr>
              <w:spacing w:after="0" w:line="240" w:lineRule="auto"/>
              <w:rPr>
                <w:rFonts w:asciiTheme="majorHAnsi" w:hAnsiTheme="majorHAnsi"/>
                <w:i/>
              </w:rPr>
            </w:pPr>
            <w:r w:rsidRPr="00FD7A05">
              <w:rPr>
                <w:rFonts w:asciiTheme="majorHAnsi" w:hAnsiTheme="majorHAnsi"/>
                <w:i/>
              </w:rPr>
              <w:t>Accuracy of information</w:t>
            </w:r>
          </w:p>
          <w:p w14:paraId="20C3BE43" w14:textId="5CBE7A6D" w:rsidR="0016426F" w:rsidRPr="00FD7A05" w:rsidRDefault="000F5A42" w:rsidP="00FD7A05">
            <w:pPr>
              <w:pStyle w:val="ListParagraph"/>
              <w:numPr>
                <w:ilvl w:val="0"/>
                <w:numId w:val="10"/>
              </w:numPr>
              <w:spacing w:after="0" w:line="240" w:lineRule="auto"/>
              <w:rPr>
                <w:rFonts w:asciiTheme="majorHAnsi" w:hAnsiTheme="majorHAnsi"/>
                <w:i/>
              </w:rPr>
            </w:pPr>
            <w:r w:rsidRPr="00FD7A05">
              <w:rPr>
                <w:rFonts w:asciiTheme="majorHAnsi" w:hAnsiTheme="majorHAnsi"/>
                <w:i/>
              </w:rPr>
              <w:t>Thorough understanding of the various perspectives represented in the court case</w:t>
            </w:r>
          </w:p>
          <w:p w14:paraId="64EEB9E8" w14:textId="605C4974" w:rsidR="0016426F" w:rsidRPr="00FD7A05" w:rsidRDefault="0016426F" w:rsidP="00FD7A05">
            <w:pPr>
              <w:pStyle w:val="ListParagraph"/>
              <w:numPr>
                <w:ilvl w:val="0"/>
                <w:numId w:val="10"/>
              </w:numPr>
              <w:spacing w:after="0" w:line="240" w:lineRule="auto"/>
              <w:rPr>
                <w:rFonts w:asciiTheme="majorHAnsi" w:hAnsiTheme="majorHAnsi"/>
                <w:i/>
              </w:rPr>
            </w:pPr>
            <w:r w:rsidRPr="00FD7A05">
              <w:rPr>
                <w:rFonts w:asciiTheme="majorHAnsi" w:hAnsiTheme="majorHAnsi"/>
                <w:i/>
              </w:rPr>
              <w:t xml:space="preserve">Well-crafted, persuasive arguments based on evidence </w:t>
            </w:r>
          </w:p>
          <w:p w14:paraId="101DDE88" w14:textId="69190A44" w:rsidR="0016426F" w:rsidRPr="00FD7A05" w:rsidRDefault="00061367" w:rsidP="00BE5784">
            <w:pPr>
              <w:pStyle w:val="ListParagraph"/>
              <w:numPr>
                <w:ilvl w:val="0"/>
                <w:numId w:val="10"/>
              </w:numPr>
              <w:spacing w:after="0" w:line="240" w:lineRule="auto"/>
              <w:rPr>
                <w:rFonts w:asciiTheme="majorHAnsi" w:hAnsiTheme="majorHAnsi"/>
                <w:i/>
              </w:rPr>
            </w:pPr>
            <w:r w:rsidRPr="00FD7A05">
              <w:rPr>
                <w:rFonts w:asciiTheme="majorHAnsi" w:hAnsiTheme="majorHAnsi"/>
                <w:i/>
              </w:rPr>
              <w:t>Communicate ideas effectively using c</w:t>
            </w:r>
            <w:r w:rsidR="0016426F" w:rsidRPr="00FD7A05">
              <w:rPr>
                <w:rFonts w:asciiTheme="majorHAnsi" w:hAnsiTheme="majorHAnsi"/>
                <w:i/>
              </w:rPr>
              <w:t>lear</w:t>
            </w:r>
            <w:r w:rsidRPr="00FD7A05">
              <w:rPr>
                <w:rFonts w:asciiTheme="majorHAnsi" w:hAnsiTheme="majorHAnsi"/>
                <w:i/>
              </w:rPr>
              <w:t>, concise language in both writing, and orally</w:t>
            </w:r>
          </w:p>
          <w:p w14:paraId="1F60E15C" w14:textId="77777777" w:rsidR="00645EE8" w:rsidRPr="00FD7A05" w:rsidRDefault="00645EE8" w:rsidP="004B7ADE">
            <w:pPr>
              <w:spacing w:after="0" w:line="240" w:lineRule="auto"/>
              <w:rPr>
                <w:rFonts w:asciiTheme="majorHAnsi" w:hAnsiTheme="majorHAnsi"/>
              </w:rPr>
            </w:pPr>
          </w:p>
        </w:tc>
        <w:tc>
          <w:tcPr>
            <w:tcW w:w="11160" w:type="dxa"/>
            <w:shd w:val="clear" w:color="auto" w:fill="auto"/>
          </w:tcPr>
          <w:p w14:paraId="62B2418A" w14:textId="571F0EE0" w:rsidR="00645EE8" w:rsidRPr="00FD7A05" w:rsidRDefault="00A07F3F" w:rsidP="004B7ADE">
            <w:pPr>
              <w:spacing w:after="0" w:line="240" w:lineRule="auto"/>
              <w:rPr>
                <w:rFonts w:asciiTheme="majorHAnsi" w:hAnsiTheme="majorHAnsi"/>
                <w:b/>
                <w:i/>
              </w:rPr>
            </w:pPr>
            <w:r w:rsidRPr="00FD7A05">
              <w:rPr>
                <w:rFonts w:asciiTheme="majorHAnsi" w:hAnsiTheme="majorHAnsi"/>
                <w:b/>
                <w:i/>
              </w:rPr>
              <w:t xml:space="preserve">Performance </w:t>
            </w:r>
            <w:r w:rsidR="00645EE8" w:rsidRPr="00FD7A05">
              <w:rPr>
                <w:rFonts w:asciiTheme="majorHAnsi" w:hAnsiTheme="majorHAnsi"/>
                <w:b/>
                <w:i/>
              </w:rPr>
              <w:t xml:space="preserve"> Task</w:t>
            </w:r>
            <w:r w:rsidRPr="00FD7A05">
              <w:rPr>
                <w:rFonts w:asciiTheme="majorHAnsi" w:hAnsiTheme="majorHAnsi"/>
                <w:b/>
                <w:i/>
              </w:rPr>
              <w:t xml:space="preserve"> focused on Transfer</w:t>
            </w:r>
            <w:r w:rsidR="00645EE8" w:rsidRPr="00FD7A05">
              <w:rPr>
                <w:rFonts w:asciiTheme="majorHAnsi" w:hAnsiTheme="majorHAnsi"/>
                <w:b/>
                <w:i/>
              </w:rPr>
              <w:t>:</w:t>
            </w:r>
          </w:p>
          <w:p w14:paraId="6502DDA0" w14:textId="77777777" w:rsidR="003C2E57" w:rsidRPr="00FD7A05" w:rsidRDefault="003C2E57" w:rsidP="004B7ADE">
            <w:pPr>
              <w:spacing w:after="0" w:line="240" w:lineRule="auto"/>
              <w:rPr>
                <w:rFonts w:asciiTheme="majorHAnsi" w:hAnsiTheme="majorHAnsi"/>
              </w:rPr>
            </w:pPr>
          </w:p>
          <w:p w14:paraId="67C6A023" w14:textId="77777777" w:rsidR="003C2E57" w:rsidRPr="00FD7A05" w:rsidRDefault="003C2E57" w:rsidP="004B7ADE">
            <w:pPr>
              <w:spacing w:after="0" w:line="240" w:lineRule="auto"/>
              <w:rPr>
                <w:rFonts w:asciiTheme="majorHAnsi" w:hAnsiTheme="majorHAnsi"/>
              </w:rPr>
            </w:pPr>
            <w:r w:rsidRPr="00FD7A05">
              <w:rPr>
                <w:rFonts w:asciiTheme="majorHAnsi" w:hAnsiTheme="majorHAnsi"/>
              </w:rPr>
              <w:t>Students will conduct a mock trial of the Paynter v. New York lawsuit, also known as the G.R.A.C.E. Court Case.  In 1998, G.R.A.C.E sued the State of New York on behalf of all students in the Rochester City School District, stating that RCSD students were denied a “sound basic education” because of the high concentration of poverty in the RCSD.</w:t>
            </w:r>
          </w:p>
          <w:p w14:paraId="1FFC49E3" w14:textId="77777777" w:rsidR="003C2E57" w:rsidRPr="00FD7A05" w:rsidRDefault="003C2E57" w:rsidP="004B7ADE">
            <w:pPr>
              <w:spacing w:after="0" w:line="240" w:lineRule="auto"/>
              <w:rPr>
                <w:rFonts w:asciiTheme="majorHAnsi" w:hAnsiTheme="majorHAnsi"/>
              </w:rPr>
            </w:pPr>
          </w:p>
          <w:p w14:paraId="6B893108" w14:textId="2C1838E2" w:rsidR="00645EE8" w:rsidRPr="00FD7A05" w:rsidRDefault="005B5759" w:rsidP="004B7ADE">
            <w:pPr>
              <w:spacing w:after="0" w:line="240" w:lineRule="auto"/>
              <w:rPr>
                <w:rFonts w:asciiTheme="majorHAnsi" w:hAnsiTheme="majorHAnsi"/>
              </w:rPr>
            </w:pPr>
            <w:r w:rsidRPr="00FD7A05">
              <w:rPr>
                <w:rFonts w:asciiTheme="majorHAnsi" w:hAnsiTheme="majorHAnsi"/>
              </w:rPr>
              <w:t xml:space="preserve">The goal of this task is </w:t>
            </w:r>
            <w:r w:rsidR="003C2E57" w:rsidRPr="00FD7A05">
              <w:rPr>
                <w:rFonts w:asciiTheme="majorHAnsi" w:hAnsiTheme="majorHAnsi"/>
              </w:rPr>
              <w:t xml:space="preserve">for students to </w:t>
            </w:r>
            <w:r w:rsidRPr="00FD7A05">
              <w:rPr>
                <w:rFonts w:asciiTheme="majorHAnsi" w:hAnsiTheme="majorHAnsi"/>
              </w:rPr>
              <w:t xml:space="preserve">research and </w:t>
            </w:r>
            <w:r w:rsidR="003C2E57" w:rsidRPr="00FD7A05">
              <w:rPr>
                <w:rFonts w:asciiTheme="majorHAnsi" w:hAnsiTheme="majorHAnsi"/>
              </w:rPr>
              <w:t>use evidence to argue whether or not</w:t>
            </w:r>
            <w:r w:rsidRPr="00FD7A05">
              <w:rPr>
                <w:rFonts w:asciiTheme="majorHAnsi" w:hAnsiTheme="majorHAnsi"/>
              </w:rPr>
              <w:t xml:space="preserve"> students in the RCSD are receiving a “sound basic education” as promised by the NYS constitution.  </w:t>
            </w:r>
            <w:r w:rsidR="003C2E57" w:rsidRPr="00FD7A05">
              <w:rPr>
                <w:rFonts w:asciiTheme="majorHAnsi" w:hAnsiTheme="majorHAnsi"/>
              </w:rPr>
              <w:t>The class will be divided into two teams, plaintiffs (G.R.A.C.E.) and New York State.  E</w:t>
            </w:r>
            <w:r w:rsidRPr="00FD7A05">
              <w:rPr>
                <w:rFonts w:asciiTheme="majorHAnsi" w:hAnsiTheme="majorHAnsi"/>
              </w:rPr>
              <w:t>ach team</w:t>
            </w:r>
            <w:r w:rsidR="003C2E57" w:rsidRPr="00FD7A05">
              <w:rPr>
                <w:rFonts w:asciiTheme="majorHAnsi" w:hAnsiTheme="majorHAnsi"/>
              </w:rPr>
              <w:t xml:space="preserve"> will have two lawyers, while the other members of the team will act as witnesses.  </w:t>
            </w:r>
            <w:r w:rsidRPr="00FD7A05">
              <w:rPr>
                <w:rFonts w:asciiTheme="majorHAnsi" w:hAnsiTheme="majorHAnsi"/>
              </w:rPr>
              <w:t xml:space="preserve">Students will use clear and concise communication in writing, reading, and speaking/listening as they take on their various roles in the mock trial to try and prove the merits of their team’s perspective.  </w:t>
            </w:r>
          </w:p>
          <w:p w14:paraId="1F1DBFA2" w14:textId="77777777" w:rsidR="000F5A42" w:rsidRPr="00FD7A05" w:rsidRDefault="000F5A42" w:rsidP="004B7ADE">
            <w:pPr>
              <w:spacing w:after="0" w:line="240" w:lineRule="auto"/>
              <w:rPr>
                <w:rFonts w:asciiTheme="majorHAnsi" w:hAnsiTheme="majorHAnsi"/>
              </w:rPr>
            </w:pPr>
          </w:p>
          <w:p w14:paraId="534D6AF7" w14:textId="07351FEE" w:rsidR="000F5A42" w:rsidRPr="00FD7A05" w:rsidRDefault="000F5A42" w:rsidP="004B7ADE">
            <w:pPr>
              <w:spacing w:after="0" w:line="240" w:lineRule="auto"/>
              <w:rPr>
                <w:rFonts w:asciiTheme="majorHAnsi" w:hAnsiTheme="majorHAnsi"/>
              </w:rPr>
            </w:pPr>
            <w:r w:rsidRPr="00FD7A05">
              <w:rPr>
                <w:rFonts w:asciiTheme="majorHAnsi" w:hAnsiTheme="majorHAnsi"/>
              </w:rPr>
              <w:t>At the conclusion of the trail, each student, regardless of their role in the mock court case, will write a reflective essay of the G.R.A.C.E. Court Case</w:t>
            </w:r>
          </w:p>
          <w:p w14:paraId="4108B6FE" w14:textId="77777777" w:rsidR="00645EE8" w:rsidRPr="00FD7A05" w:rsidRDefault="00645EE8" w:rsidP="004B7ADE">
            <w:pPr>
              <w:spacing w:after="0" w:line="240" w:lineRule="auto"/>
              <w:rPr>
                <w:rFonts w:asciiTheme="majorHAnsi" w:hAnsiTheme="majorHAnsi"/>
              </w:rPr>
            </w:pPr>
          </w:p>
          <w:p w14:paraId="4CF9CCFB" w14:textId="77777777" w:rsidR="00645EE8" w:rsidRPr="00FD7A05" w:rsidRDefault="00645EE8" w:rsidP="004B7ADE">
            <w:pPr>
              <w:spacing w:after="0" w:line="240" w:lineRule="auto"/>
              <w:rPr>
                <w:rFonts w:asciiTheme="majorHAnsi" w:hAnsiTheme="majorHAnsi"/>
              </w:rPr>
            </w:pPr>
          </w:p>
        </w:tc>
      </w:tr>
      <w:tr w:rsidR="00645EE8" w:rsidRPr="00FD7A05" w14:paraId="5E4C177F" w14:textId="77777777" w:rsidTr="00364BA8">
        <w:tc>
          <w:tcPr>
            <w:tcW w:w="3357" w:type="dxa"/>
            <w:vMerge/>
            <w:shd w:val="clear" w:color="auto" w:fill="auto"/>
          </w:tcPr>
          <w:p w14:paraId="38C77FB9" w14:textId="49FA3CD3" w:rsidR="00645EE8" w:rsidRPr="00FD7A05" w:rsidRDefault="00645EE8" w:rsidP="004B7ADE">
            <w:pPr>
              <w:spacing w:after="0" w:line="240" w:lineRule="auto"/>
              <w:rPr>
                <w:rFonts w:asciiTheme="majorHAnsi" w:hAnsiTheme="majorHAnsi"/>
              </w:rPr>
            </w:pPr>
          </w:p>
        </w:tc>
        <w:tc>
          <w:tcPr>
            <w:tcW w:w="11160" w:type="dxa"/>
            <w:shd w:val="clear" w:color="auto" w:fill="auto"/>
          </w:tcPr>
          <w:p w14:paraId="587BAFC0" w14:textId="5D8A9DE9" w:rsidR="00645EE8" w:rsidRPr="00FD7A05" w:rsidRDefault="00645EE8" w:rsidP="004B7ADE">
            <w:pPr>
              <w:spacing w:after="0" w:line="240" w:lineRule="auto"/>
              <w:rPr>
                <w:rFonts w:asciiTheme="majorHAnsi" w:hAnsiTheme="majorHAnsi"/>
                <w:b/>
                <w:i/>
              </w:rPr>
            </w:pPr>
            <w:r w:rsidRPr="00FD7A05">
              <w:rPr>
                <w:rFonts w:asciiTheme="majorHAnsi" w:hAnsiTheme="majorHAnsi"/>
                <w:b/>
                <w:i/>
              </w:rPr>
              <w:t>Other Assessment Evidence</w:t>
            </w:r>
            <w:r w:rsidR="00A07F3F" w:rsidRPr="00FD7A05">
              <w:rPr>
                <w:rFonts w:asciiTheme="majorHAnsi" w:hAnsiTheme="majorHAnsi"/>
                <w:b/>
                <w:i/>
              </w:rPr>
              <w:t>:</w:t>
            </w:r>
          </w:p>
          <w:p w14:paraId="1C1246E6" w14:textId="77777777" w:rsidR="00645EE8" w:rsidRPr="00FD7A05" w:rsidRDefault="00645EE8" w:rsidP="004B7ADE">
            <w:pPr>
              <w:spacing w:after="0" w:line="240" w:lineRule="auto"/>
              <w:rPr>
                <w:rFonts w:asciiTheme="majorHAnsi" w:hAnsiTheme="majorHAnsi"/>
              </w:rPr>
            </w:pPr>
          </w:p>
          <w:p w14:paraId="0436997C" w14:textId="2BF03A37" w:rsidR="00645EE8" w:rsidRPr="00FD7A05" w:rsidRDefault="00364BA8" w:rsidP="005B5759">
            <w:pPr>
              <w:pStyle w:val="ListParagraph"/>
              <w:numPr>
                <w:ilvl w:val="0"/>
                <w:numId w:val="4"/>
              </w:numPr>
              <w:spacing w:after="0" w:line="240" w:lineRule="auto"/>
              <w:rPr>
                <w:rFonts w:asciiTheme="majorHAnsi" w:hAnsiTheme="majorHAnsi"/>
              </w:rPr>
            </w:pPr>
            <w:r w:rsidRPr="00FD7A05">
              <w:rPr>
                <w:rFonts w:asciiTheme="majorHAnsi" w:hAnsiTheme="majorHAnsi"/>
              </w:rPr>
              <w:t>Daily journal entries that require students to reflect on critical questions and texts regarding educational inequalities.</w:t>
            </w:r>
          </w:p>
          <w:p w14:paraId="7FF85438" w14:textId="74C3E519" w:rsidR="00236B02" w:rsidRPr="00FD7A05" w:rsidRDefault="00236B02" w:rsidP="005B5759">
            <w:pPr>
              <w:pStyle w:val="ListParagraph"/>
              <w:numPr>
                <w:ilvl w:val="0"/>
                <w:numId w:val="4"/>
              </w:numPr>
              <w:spacing w:after="0" w:line="240" w:lineRule="auto"/>
              <w:rPr>
                <w:rFonts w:asciiTheme="majorHAnsi" w:hAnsiTheme="majorHAnsi"/>
              </w:rPr>
            </w:pPr>
            <w:r w:rsidRPr="00FD7A05">
              <w:rPr>
                <w:rFonts w:asciiTheme="majorHAnsi" w:hAnsiTheme="majorHAnsi"/>
              </w:rPr>
              <w:t>Vocabulary quiz</w:t>
            </w:r>
          </w:p>
          <w:p w14:paraId="10F29404" w14:textId="680FD7FF" w:rsidR="00364BA8" w:rsidRPr="00FD7A05" w:rsidRDefault="00364BA8" w:rsidP="005B5759">
            <w:pPr>
              <w:pStyle w:val="ListParagraph"/>
              <w:numPr>
                <w:ilvl w:val="0"/>
                <w:numId w:val="4"/>
              </w:numPr>
              <w:spacing w:after="0" w:line="240" w:lineRule="auto"/>
              <w:rPr>
                <w:rFonts w:asciiTheme="majorHAnsi" w:hAnsiTheme="majorHAnsi"/>
              </w:rPr>
            </w:pPr>
            <w:r w:rsidRPr="00FD7A05">
              <w:rPr>
                <w:rFonts w:asciiTheme="majorHAnsi" w:hAnsiTheme="majorHAnsi"/>
              </w:rPr>
              <w:t>Critical analysis of Monroe County based on census data and demographic statistical information.</w:t>
            </w:r>
          </w:p>
          <w:p w14:paraId="42DE44A7" w14:textId="77777777" w:rsidR="00364BA8" w:rsidRPr="00FD7A05" w:rsidRDefault="00364BA8" w:rsidP="005B5759">
            <w:pPr>
              <w:pStyle w:val="ListParagraph"/>
              <w:numPr>
                <w:ilvl w:val="0"/>
                <w:numId w:val="4"/>
              </w:numPr>
              <w:spacing w:after="0" w:line="240" w:lineRule="auto"/>
              <w:rPr>
                <w:rFonts w:asciiTheme="majorHAnsi" w:hAnsiTheme="majorHAnsi"/>
              </w:rPr>
            </w:pPr>
            <w:r w:rsidRPr="00FD7A05">
              <w:rPr>
                <w:rFonts w:asciiTheme="majorHAnsi" w:hAnsiTheme="majorHAnsi"/>
              </w:rPr>
              <w:t>Graded Discussion:  Is Monroe County Segregated?</w:t>
            </w:r>
          </w:p>
          <w:p w14:paraId="07563AE5" w14:textId="2FF0A658" w:rsidR="003A441C" w:rsidRPr="00FD7A05" w:rsidRDefault="003A441C" w:rsidP="003A441C">
            <w:pPr>
              <w:pStyle w:val="ListParagraph"/>
              <w:numPr>
                <w:ilvl w:val="0"/>
                <w:numId w:val="4"/>
              </w:numPr>
              <w:spacing w:after="0" w:line="240" w:lineRule="auto"/>
              <w:rPr>
                <w:rFonts w:asciiTheme="majorHAnsi" w:hAnsiTheme="majorHAnsi"/>
              </w:rPr>
            </w:pPr>
            <w:r w:rsidRPr="00FD7A05">
              <w:rPr>
                <w:rFonts w:asciiTheme="majorHAnsi" w:hAnsiTheme="majorHAnsi"/>
              </w:rPr>
              <w:t>Research article summaries and analysis</w:t>
            </w:r>
          </w:p>
          <w:p w14:paraId="12928DB7" w14:textId="77777777" w:rsidR="00266D15" w:rsidRPr="00FD7A05" w:rsidRDefault="00266D15" w:rsidP="005B5759">
            <w:pPr>
              <w:pStyle w:val="ListParagraph"/>
              <w:numPr>
                <w:ilvl w:val="0"/>
                <w:numId w:val="4"/>
              </w:numPr>
              <w:spacing w:after="0" w:line="240" w:lineRule="auto"/>
              <w:rPr>
                <w:rFonts w:asciiTheme="majorHAnsi" w:hAnsiTheme="majorHAnsi"/>
              </w:rPr>
            </w:pPr>
            <w:r w:rsidRPr="00FD7A05">
              <w:rPr>
                <w:rFonts w:asciiTheme="majorHAnsi" w:hAnsiTheme="majorHAnsi"/>
              </w:rPr>
              <w:t>Witness biographies</w:t>
            </w:r>
          </w:p>
          <w:p w14:paraId="40FE9309" w14:textId="77777777" w:rsidR="00266D15" w:rsidRPr="00FD7A05" w:rsidRDefault="00266D15" w:rsidP="005B5759">
            <w:pPr>
              <w:pStyle w:val="ListParagraph"/>
              <w:numPr>
                <w:ilvl w:val="0"/>
                <w:numId w:val="4"/>
              </w:numPr>
              <w:spacing w:after="0" w:line="240" w:lineRule="auto"/>
              <w:rPr>
                <w:rFonts w:asciiTheme="majorHAnsi" w:hAnsiTheme="majorHAnsi"/>
              </w:rPr>
            </w:pPr>
            <w:r w:rsidRPr="00FD7A05">
              <w:rPr>
                <w:rFonts w:asciiTheme="majorHAnsi" w:hAnsiTheme="majorHAnsi"/>
              </w:rPr>
              <w:t>Reflective essay about court case including an answer to the question:  What should be done in our community to ensure that ALL students receive a quality education?</w:t>
            </w:r>
          </w:p>
          <w:p w14:paraId="6ACEBCEC" w14:textId="19EC1FF4" w:rsidR="00364BA8" w:rsidRPr="00FD7A05" w:rsidRDefault="00364BA8" w:rsidP="00266D15">
            <w:pPr>
              <w:pStyle w:val="ListParagraph"/>
              <w:spacing w:after="0" w:line="240" w:lineRule="auto"/>
              <w:rPr>
                <w:rFonts w:asciiTheme="majorHAnsi" w:hAnsiTheme="majorHAnsi"/>
              </w:rPr>
            </w:pPr>
          </w:p>
          <w:p w14:paraId="6A8E8F48" w14:textId="77777777" w:rsidR="00364BA8" w:rsidRPr="00FD7A05" w:rsidRDefault="00364BA8" w:rsidP="00266D15">
            <w:pPr>
              <w:pStyle w:val="ListParagraph"/>
              <w:spacing w:after="0" w:line="240" w:lineRule="auto"/>
              <w:rPr>
                <w:rFonts w:asciiTheme="majorHAnsi" w:hAnsiTheme="majorHAnsi"/>
              </w:rPr>
            </w:pPr>
          </w:p>
          <w:p w14:paraId="434489BD" w14:textId="77777777" w:rsidR="00645EE8" w:rsidRPr="00FD7A05" w:rsidRDefault="00645EE8" w:rsidP="004B7ADE">
            <w:pPr>
              <w:spacing w:after="0" w:line="240" w:lineRule="auto"/>
              <w:rPr>
                <w:rFonts w:asciiTheme="majorHAnsi" w:hAnsiTheme="majorHAnsi"/>
              </w:rPr>
            </w:pPr>
          </w:p>
          <w:p w14:paraId="3DAAD8CD" w14:textId="77777777" w:rsidR="00645EE8" w:rsidRPr="00FD7A05" w:rsidRDefault="00645EE8" w:rsidP="004B7ADE">
            <w:pPr>
              <w:spacing w:after="0" w:line="240" w:lineRule="auto"/>
              <w:rPr>
                <w:rFonts w:asciiTheme="majorHAnsi" w:hAnsiTheme="majorHAnsi"/>
              </w:rPr>
            </w:pPr>
          </w:p>
        </w:tc>
      </w:tr>
    </w:tbl>
    <w:p w14:paraId="5840B325" w14:textId="3DC431E4" w:rsidR="00645EE8" w:rsidRPr="00FD7A05" w:rsidRDefault="00645EE8" w:rsidP="004B7ADE">
      <w:pPr>
        <w:spacing w:after="0" w:line="240" w:lineRule="auto"/>
        <w:jc w:val="center"/>
        <w:rPr>
          <w:rFonts w:asciiTheme="majorHAnsi" w:hAnsiTheme="majorHAnsi"/>
        </w:rPr>
        <w:sectPr w:rsidR="00645EE8" w:rsidRPr="00FD7A05" w:rsidSect="00296A86">
          <w:headerReference w:type="default" r:id="rId8"/>
          <w:footerReference w:type="default" r:id="rId9"/>
          <w:pgSz w:w="15840" w:h="12240" w:orient="landscape"/>
          <w:pgMar w:top="1440" w:right="900" w:bottom="720" w:left="1170" w:header="720" w:footer="720" w:gutter="0"/>
          <w:pgNumType w:start="1"/>
          <w:cols w:space="720"/>
          <w:docGrid w:linePitch="360"/>
        </w:sectPr>
      </w:pP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2780"/>
      </w:tblGrid>
      <w:tr w:rsidR="002B1A9A" w:rsidRPr="00FD7A05" w14:paraId="1A1F12DA" w14:textId="77777777" w:rsidTr="00FD7A05">
        <w:tc>
          <w:tcPr>
            <w:tcW w:w="1800" w:type="dxa"/>
            <w:shd w:val="clear" w:color="auto" w:fill="A6A6A6"/>
          </w:tcPr>
          <w:p w14:paraId="7820EA90" w14:textId="2F07C5EC" w:rsidR="002B1A9A" w:rsidRPr="00FD7A05" w:rsidRDefault="00645EE8" w:rsidP="004B7ADE">
            <w:pPr>
              <w:spacing w:after="0" w:line="240" w:lineRule="auto"/>
              <w:jc w:val="center"/>
              <w:rPr>
                <w:rFonts w:asciiTheme="majorHAnsi" w:hAnsiTheme="majorHAnsi"/>
              </w:rPr>
            </w:pPr>
            <w:r w:rsidRPr="00FD7A05">
              <w:rPr>
                <w:rFonts w:asciiTheme="majorHAnsi" w:hAnsiTheme="majorHAnsi"/>
              </w:rPr>
              <w:lastRenderedPageBreak/>
              <w:t>T, M, A</w:t>
            </w:r>
          </w:p>
          <w:p w14:paraId="30933F81" w14:textId="3EC90284" w:rsidR="00645EE8" w:rsidRPr="00FD7A05" w:rsidRDefault="00645EE8" w:rsidP="00A07F3F">
            <w:pPr>
              <w:spacing w:after="0" w:line="240" w:lineRule="auto"/>
              <w:rPr>
                <w:rFonts w:asciiTheme="majorHAnsi" w:hAnsiTheme="majorHAnsi"/>
              </w:rPr>
            </w:pPr>
            <w:r w:rsidRPr="00FD7A05">
              <w:rPr>
                <w:rFonts w:asciiTheme="majorHAnsi" w:hAnsiTheme="majorHAnsi"/>
                <w:i/>
              </w:rPr>
              <w:t xml:space="preserve">(Code for </w:t>
            </w:r>
            <w:r w:rsidR="00A07F3F" w:rsidRPr="00FD7A05">
              <w:rPr>
                <w:rFonts w:asciiTheme="majorHAnsi" w:hAnsiTheme="majorHAnsi"/>
                <w:i/>
              </w:rPr>
              <w:t>T</w:t>
            </w:r>
            <w:r w:rsidRPr="00FD7A05">
              <w:rPr>
                <w:rFonts w:asciiTheme="majorHAnsi" w:hAnsiTheme="majorHAnsi"/>
                <w:i/>
              </w:rPr>
              <w:t>ransfer, Meaning Making and Acquisition)</w:t>
            </w:r>
          </w:p>
        </w:tc>
        <w:tc>
          <w:tcPr>
            <w:tcW w:w="12780" w:type="dxa"/>
            <w:shd w:val="clear" w:color="auto" w:fill="A6A6A6"/>
          </w:tcPr>
          <w:p w14:paraId="153E8272" w14:textId="3ADFA394" w:rsidR="002B1A9A" w:rsidRPr="00FD7A05" w:rsidRDefault="002B1A9A" w:rsidP="004B7ADE">
            <w:pPr>
              <w:spacing w:after="0" w:line="240" w:lineRule="auto"/>
              <w:jc w:val="center"/>
              <w:rPr>
                <w:rFonts w:asciiTheme="majorHAnsi" w:hAnsiTheme="majorHAnsi"/>
                <w:b/>
              </w:rPr>
            </w:pPr>
            <w:r w:rsidRPr="00FD7A05">
              <w:rPr>
                <w:rFonts w:asciiTheme="majorHAnsi" w:hAnsiTheme="majorHAnsi"/>
                <w:b/>
              </w:rPr>
              <w:t>STAGE THREE: Plan Learning Experiences</w:t>
            </w:r>
          </w:p>
        </w:tc>
      </w:tr>
      <w:tr w:rsidR="00A000EA" w:rsidRPr="00FD7A05" w14:paraId="688B28C0" w14:textId="77777777" w:rsidTr="00FD7A05">
        <w:tc>
          <w:tcPr>
            <w:tcW w:w="1800" w:type="dxa"/>
          </w:tcPr>
          <w:p w14:paraId="5B365A00" w14:textId="1A5E358A" w:rsidR="00A000EA" w:rsidRPr="00FD7A05" w:rsidRDefault="00A000EA" w:rsidP="00DF1113">
            <w:pPr>
              <w:spacing w:after="0" w:line="240" w:lineRule="auto"/>
              <w:rPr>
                <w:rFonts w:asciiTheme="majorHAnsi" w:hAnsiTheme="majorHAnsi"/>
              </w:rPr>
            </w:pPr>
          </w:p>
          <w:p w14:paraId="4F27A0F8" w14:textId="77777777" w:rsidR="00A000EA" w:rsidRPr="00FD7A05" w:rsidRDefault="00A000EA" w:rsidP="00DF1113">
            <w:pPr>
              <w:spacing w:after="0" w:line="240" w:lineRule="auto"/>
              <w:rPr>
                <w:rFonts w:asciiTheme="majorHAnsi" w:hAnsiTheme="majorHAnsi"/>
              </w:rPr>
            </w:pPr>
          </w:p>
          <w:p w14:paraId="3018B8DA" w14:textId="66EEB707" w:rsidR="00A000EA" w:rsidRPr="00FD7A05" w:rsidRDefault="00A000EA" w:rsidP="00DF1113">
            <w:pPr>
              <w:spacing w:after="0" w:line="240" w:lineRule="auto"/>
              <w:rPr>
                <w:rFonts w:asciiTheme="majorHAnsi" w:hAnsiTheme="majorHAnsi"/>
              </w:rPr>
            </w:pPr>
            <w:r w:rsidRPr="00FD7A05">
              <w:rPr>
                <w:rFonts w:asciiTheme="majorHAnsi" w:hAnsiTheme="majorHAnsi"/>
              </w:rPr>
              <w:t>A</w:t>
            </w:r>
          </w:p>
          <w:p w14:paraId="4526B876" w14:textId="77777777" w:rsidR="00A000EA" w:rsidRPr="00FD7A05" w:rsidRDefault="00A000EA" w:rsidP="00DF1113">
            <w:pPr>
              <w:spacing w:after="0" w:line="240" w:lineRule="auto"/>
              <w:rPr>
                <w:rFonts w:asciiTheme="majorHAnsi" w:hAnsiTheme="majorHAnsi"/>
              </w:rPr>
            </w:pPr>
          </w:p>
          <w:p w14:paraId="137202AB" w14:textId="77777777" w:rsidR="00A000EA" w:rsidRPr="00FD7A05" w:rsidRDefault="00A000EA" w:rsidP="00DF1113">
            <w:pPr>
              <w:spacing w:after="0" w:line="240" w:lineRule="auto"/>
              <w:rPr>
                <w:rFonts w:asciiTheme="majorHAnsi" w:hAnsiTheme="majorHAnsi"/>
              </w:rPr>
            </w:pPr>
            <w:r w:rsidRPr="00FD7A05">
              <w:rPr>
                <w:rFonts w:asciiTheme="majorHAnsi" w:hAnsiTheme="majorHAnsi"/>
              </w:rPr>
              <w:t>M,T</w:t>
            </w:r>
          </w:p>
          <w:p w14:paraId="37A34242" w14:textId="77777777" w:rsidR="00A000EA" w:rsidRPr="00FD7A05" w:rsidRDefault="00A000EA" w:rsidP="00DF1113">
            <w:pPr>
              <w:spacing w:after="0" w:line="240" w:lineRule="auto"/>
              <w:rPr>
                <w:rFonts w:asciiTheme="majorHAnsi" w:hAnsiTheme="majorHAnsi"/>
              </w:rPr>
            </w:pPr>
          </w:p>
          <w:p w14:paraId="17DD0BCD" w14:textId="77777777" w:rsidR="00A000EA" w:rsidRPr="00FD7A05" w:rsidRDefault="00A000EA" w:rsidP="00DF1113">
            <w:pPr>
              <w:spacing w:after="0" w:line="240" w:lineRule="auto"/>
              <w:rPr>
                <w:rFonts w:asciiTheme="majorHAnsi" w:hAnsiTheme="majorHAnsi"/>
              </w:rPr>
            </w:pPr>
            <w:r w:rsidRPr="00FD7A05">
              <w:rPr>
                <w:rFonts w:asciiTheme="majorHAnsi" w:hAnsiTheme="majorHAnsi"/>
              </w:rPr>
              <w:t>M</w:t>
            </w:r>
          </w:p>
          <w:p w14:paraId="58C7CB8A" w14:textId="77777777" w:rsidR="00A000EA" w:rsidRPr="00FD7A05" w:rsidRDefault="00A000EA" w:rsidP="00DF1113">
            <w:pPr>
              <w:spacing w:after="0" w:line="240" w:lineRule="auto"/>
              <w:rPr>
                <w:rFonts w:asciiTheme="majorHAnsi" w:hAnsiTheme="majorHAnsi"/>
              </w:rPr>
            </w:pPr>
          </w:p>
          <w:p w14:paraId="121182BA" w14:textId="77777777" w:rsidR="00A000EA" w:rsidRPr="00FD7A05" w:rsidRDefault="00A000EA" w:rsidP="00DF1113">
            <w:pPr>
              <w:spacing w:after="0" w:line="240" w:lineRule="auto"/>
              <w:rPr>
                <w:rFonts w:asciiTheme="majorHAnsi" w:hAnsiTheme="majorHAnsi"/>
              </w:rPr>
            </w:pPr>
            <w:r w:rsidRPr="00FD7A05">
              <w:rPr>
                <w:rFonts w:asciiTheme="majorHAnsi" w:hAnsiTheme="majorHAnsi"/>
              </w:rPr>
              <w:t>M</w:t>
            </w:r>
          </w:p>
          <w:p w14:paraId="1865A1E6" w14:textId="77777777" w:rsidR="00A000EA" w:rsidRPr="00FD7A05" w:rsidRDefault="00A000EA" w:rsidP="00DF1113">
            <w:pPr>
              <w:spacing w:after="0" w:line="240" w:lineRule="auto"/>
              <w:rPr>
                <w:rFonts w:asciiTheme="majorHAnsi" w:hAnsiTheme="majorHAnsi"/>
              </w:rPr>
            </w:pPr>
          </w:p>
          <w:p w14:paraId="0E00A87C" w14:textId="77777777" w:rsidR="00A000EA" w:rsidRPr="00FD7A05" w:rsidRDefault="00A000EA" w:rsidP="00DF1113">
            <w:pPr>
              <w:spacing w:after="0" w:line="240" w:lineRule="auto"/>
              <w:rPr>
                <w:rFonts w:asciiTheme="majorHAnsi" w:hAnsiTheme="majorHAnsi"/>
              </w:rPr>
            </w:pPr>
            <w:r w:rsidRPr="00FD7A05">
              <w:rPr>
                <w:rFonts w:asciiTheme="majorHAnsi" w:hAnsiTheme="majorHAnsi"/>
              </w:rPr>
              <w:t>A, M</w:t>
            </w:r>
          </w:p>
          <w:p w14:paraId="03D8458D" w14:textId="77777777" w:rsidR="00A000EA" w:rsidRPr="00FD7A05" w:rsidRDefault="00A000EA" w:rsidP="00DF1113">
            <w:pPr>
              <w:spacing w:after="0" w:line="240" w:lineRule="auto"/>
              <w:rPr>
                <w:rFonts w:asciiTheme="majorHAnsi" w:hAnsiTheme="majorHAnsi"/>
              </w:rPr>
            </w:pPr>
          </w:p>
          <w:p w14:paraId="6C04DE7F" w14:textId="77777777" w:rsidR="00A000EA" w:rsidRPr="00FD7A05" w:rsidRDefault="00A000EA" w:rsidP="00DF1113">
            <w:pPr>
              <w:spacing w:after="0" w:line="240" w:lineRule="auto"/>
              <w:rPr>
                <w:rFonts w:asciiTheme="majorHAnsi" w:hAnsiTheme="majorHAnsi"/>
              </w:rPr>
            </w:pPr>
            <w:r w:rsidRPr="00FD7A05">
              <w:rPr>
                <w:rFonts w:asciiTheme="majorHAnsi" w:hAnsiTheme="majorHAnsi"/>
              </w:rPr>
              <w:t>M</w:t>
            </w:r>
          </w:p>
          <w:p w14:paraId="3F38B597" w14:textId="77777777" w:rsidR="00A000EA" w:rsidRPr="00FD7A05" w:rsidRDefault="00A000EA" w:rsidP="00DF1113">
            <w:pPr>
              <w:spacing w:after="0" w:line="240" w:lineRule="auto"/>
              <w:rPr>
                <w:rFonts w:asciiTheme="majorHAnsi" w:hAnsiTheme="majorHAnsi"/>
              </w:rPr>
            </w:pPr>
          </w:p>
          <w:p w14:paraId="7D9B45BB" w14:textId="77777777" w:rsidR="00A000EA" w:rsidRPr="00FD7A05" w:rsidRDefault="00A000EA" w:rsidP="00DF1113">
            <w:pPr>
              <w:spacing w:after="0" w:line="240" w:lineRule="auto"/>
              <w:rPr>
                <w:rFonts w:asciiTheme="majorHAnsi" w:hAnsiTheme="majorHAnsi"/>
              </w:rPr>
            </w:pPr>
            <w:r w:rsidRPr="00FD7A05">
              <w:rPr>
                <w:rFonts w:asciiTheme="majorHAnsi" w:hAnsiTheme="majorHAnsi"/>
              </w:rPr>
              <w:t>A, M</w:t>
            </w:r>
          </w:p>
          <w:p w14:paraId="4C7242FB" w14:textId="77777777" w:rsidR="00A000EA" w:rsidRPr="00FD7A05" w:rsidRDefault="00A000EA" w:rsidP="00DF1113">
            <w:pPr>
              <w:spacing w:after="0" w:line="240" w:lineRule="auto"/>
              <w:rPr>
                <w:rFonts w:asciiTheme="majorHAnsi" w:hAnsiTheme="majorHAnsi"/>
              </w:rPr>
            </w:pPr>
          </w:p>
          <w:p w14:paraId="5680713F" w14:textId="77777777" w:rsidR="00A000EA" w:rsidRPr="00FD7A05" w:rsidRDefault="00A000EA" w:rsidP="00DF1113">
            <w:pPr>
              <w:spacing w:after="0" w:line="240" w:lineRule="auto"/>
              <w:rPr>
                <w:rFonts w:asciiTheme="majorHAnsi" w:hAnsiTheme="majorHAnsi"/>
              </w:rPr>
            </w:pPr>
            <w:r w:rsidRPr="00FD7A05">
              <w:rPr>
                <w:rFonts w:asciiTheme="majorHAnsi" w:hAnsiTheme="majorHAnsi"/>
              </w:rPr>
              <w:t>M</w:t>
            </w:r>
          </w:p>
          <w:p w14:paraId="506BF642" w14:textId="77777777" w:rsidR="00A000EA" w:rsidRPr="00FD7A05" w:rsidRDefault="00A000EA" w:rsidP="00DF1113">
            <w:pPr>
              <w:spacing w:after="0" w:line="240" w:lineRule="auto"/>
              <w:rPr>
                <w:rFonts w:asciiTheme="majorHAnsi" w:hAnsiTheme="majorHAnsi"/>
              </w:rPr>
            </w:pPr>
          </w:p>
          <w:p w14:paraId="58D31153" w14:textId="77777777" w:rsidR="00A000EA" w:rsidRPr="00FD7A05" w:rsidRDefault="00A000EA" w:rsidP="00DF1113">
            <w:pPr>
              <w:spacing w:after="0" w:line="240" w:lineRule="auto"/>
              <w:rPr>
                <w:rFonts w:asciiTheme="majorHAnsi" w:hAnsiTheme="majorHAnsi"/>
              </w:rPr>
            </w:pPr>
            <w:r w:rsidRPr="00FD7A05">
              <w:rPr>
                <w:rFonts w:asciiTheme="majorHAnsi" w:hAnsiTheme="majorHAnsi"/>
              </w:rPr>
              <w:t>M</w:t>
            </w:r>
          </w:p>
          <w:p w14:paraId="768BC847" w14:textId="77777777" w:rsidR="00A000EA" w:rsidRPr="00FD7A05" w:rsidRDefault="00A000EA" w:rsidP="00DF1113">
            <w:pPr>
              <w:spacing w:after="0" w:line="240" w:lineRule="auto"/>
              <w:rPr>
                <w:rFonts w:asciiTheme="majorHAnsi" w:hAnsiTheme="majorHAnsi"/>
              </w:rPr>
            </w:pPr>
          </w:p>
          <w:p w14:paraId="6B8F324B" w14:textId="1E60DAA4" w:rsidR="00A000EA" w:rsidRPr="00FD7A05" w:rsidRDefault="001444C6" w:rsidP="00DF1113">
            <w:pPr>
              <w:spacing w:after="0" w:line="240" w:lineRule="auto"/>
              <w:rPr>
                <w:rFonts w:asciiTheme="majorHAnsi" w:hAnsiTheme="majorHAnsi"/>
              </w:rPr>
            </w:pPr>
            <w:r>
              <w:rPr>
                <w:rFonts w:asciiTheme="majorHAnsi" w:hAnsiTheme="majorHAnsi"/>
              </w:rPr>
              <w:t>A,</w:t>
            </w:r>
            <w:bookmarkStart w:id="1" w:name="_GoBack"/>
            <w:bookmarkEnd w:id="1"/>
            <w:r w:rsidR="00A000EA" w:rsidRPr="00FD7A05">
              <w:rPr>
                <w:rFonts w:asciiTheme="majorHAnsi" w:hAnsiTheme="majorHAnsi"/>
              </w:rPr>
              <w:t>M</w:t>
            </w:r>
          </w:p>
          <w:p w14:paraId="025B9AAC" w14:textId="77777777" w:rsidR="00A000EA" w:rsidRPr="00FD7A05" w:rsidRDefault="00A000EA" w:rsidP="00DF1113">
            <w:pPr>
              <w:spacing w:after="0" w:line="240" w:lineRule="auto"/>
              <w:rPr>
                <w:rFonts w:asciiTheme="majorHAnsi" w:hAnsiTheme="majorHAnsi"/>
              </w:rPr>
            </w:pPr>
          </w:p>
          <w:p w14:paraId="0F4959FB" w14:textId="77777777" w:rsidR="00A000EA" w:rsidRPr="00FD7A05" w:rsidRDefault="00A000EA" w:rsidP="00DF1113">
            <w:pPr>
              <w:spacing w:after="0" w:line="240" w:lineRule="auto"/>
              <w:rPr>
                <w:rFonts w:asciiTheme="majorHAnsi" w:hAnsiTheme="majorHAnsi"/>
              </w:rPr>
            </w:pPr>
          </w:p>
          <w:p w14:paraId="7D3CA3BE" w14:textId="77777777" w:rsidR="00FD7A05" w:rsidRPr="00FD7A05" w:rsidRDefault="00FD7A05" w:rsidP="00DF1113">
            <w:pPr>
              <w:spacing w:after="0" w:line="240" w:lineRule="auto"/>
              <w:rPr>
                <w:rFonts w:asciiTheme="majorHAnsi" w:hAnsiTheme="majorHAnsi"/>
              </w:rPr>
            </w:pPr>
          </w:p>
          <w:p w14:paraId="5B75254E" w14:textId="77777777" w:rsidR="00A000EA" w:rsidRPr="00FD7A05" w:rsidRDefault="00A000EA" w:rsidP="00DF1113">
            <w:pPr>
              <w:spacing w:after="0" w:line="240" w:lineRule="auto"/>
              <w:rPr>
                <w:rFonts w:asciiTheme="majorHAnsi" w:hAnsiTheme="majorHAnsi"/>
              </w:rPr>
            </w:pPr>
            <w:r w:rsidRPr="00FD7A05">
              <w:rPr>
                <w:rFonts w:asciiTheme="majorHAnsi" w:hAnsiTheme="majorHAnsi"/>
              </w:rPr>
              <w:t>M</w:t>
            </w:r>
          </w:p>
          <w:p w14:paraId="7DAAE02E" w14:textId="77777777" w:rsidR="00A000EA" w:rsidRPr="00FD7A05" w:rsidRDefault="00A000EA" w:rsidP="00DF1113">
            <w:pPr>
              <w:spacing w:after="0" w:line="240" w:lineRule="auto"/>
              <w:rPr>
                <w:rFonts w:asciiTheme="majorHAnsi" w:hAnsiTheme="majorHAnsi"/>
              </w:rPr>
            </w:pPr>
          </w:p>
          <w:p w14:paraId="578979A7" w14:textId="77777777" w:rsidR="00A000EA" w:rsidRPr="00FD7A05" w:rsidRDefault="00A000EA" w:rsidP="00DF1113">
            <w:pPr>
              <w:spacing w:after="0" w:line="240" w:lineRule="auto"/>
              <w:rPr>
                <w:rFonts w:asciiTheme="majorHAnsi" w:hAnsiTheme="majorHAnsi"/>
              </w:rPr>
            </w:pPr>
            <w:r w:rsidRPr="00FD7A05">
              <w:rPr>
                <w:rFonts w:asciiTheme="majorHAnsi" w:hAnsiTheme="majorHAnsi"/>
              </w:rPr>
              <w:t>M, T</w:t>
            </w:r>
          </w:p>
          <w:p w14:paraId="38565383" w14:textId="77777777" w:rsidR="00A000EA" w:rsidRPr="00FD7A05" w:rsidRDefault="00A000EA" w:rsidP="00DF1113">
            <w:pPr>
              <w:spacing w:after="0" w:line="240" w:lineRule="auto"/>
              <w:rPr>
                <w:rFonts w:asciiTheme="majorHAnsi" w:hAnsiTheme="majorHAnsi"/>
              </w:rPr>
            </w:pPr>
          </w:p>
          <w:p w14:paraId="476C62F9" w14:textId="77777777" w:rsidR="00A000EA" w:rsidRPr="00FD7A05" w:rsidRDefault="00A000EA" w:rsidP="00DF1113">
            <w:pPr>
              <w:spacing w:after="0" w:line="240" w:lineRule="auto"/>
              <w:rPr>
                <w:rFonts w:asciiTheme="majorHAnsi" w:hAnsiTheme="majorHAnsi"/>
              </w:rPr>
            </w:pPr>
            <w:r w:rsidRPr="00FD7A05">
              <w:rPr>
                <w:rFonts w:asciiTheme="majorHAnsi" w:hAnsiTheme="majorHAnsi"/>
              </w:rPr>
              <w:lastRenderedPageBreak/>
              <w:t>T</w:t>
            </w:r>
          </w:p>
          <w:p w14:paraId="241DB443" w14:textId="77777777" w:rsidR="00A000EA" w:rsidRPr="00FD7A05" w:rsidRDefault="00A000EA" w:rsidP="00DF1113">
            <w:pPr>
              <w:spacing w:after="0" w:line="240" w:lineRule="auto"/>
              <w:rPr>
                <w:rFonts w:asciiTheme="majorHAnsi" w:hAnsiTheme="majorHAnsi"/>
              </w:rPr>
            </w:pPr>
          </w:p>
          <w:p w14:paraId="229944F6" w14:textId="77777777" w:rsidR="00A000EA" w:rsidRPr="00FD7A05" w:rsidRDefault="00A000EA" w:rsidP="00DF1113">
            <w:pPr>
              <w:spacing w:after="0" w:line="240" w:lineRule="auto"/>
              <w:rPr>
                <w:rFonts w:asciiTheme="majorHAnsi" w:hAnsiTheme="majorHAnsi"/>
              </w:rPr>
            </w:pPr>
            <w:r w:rsidRPr="00FD7A05">
              <w:rPr>
                <w:rFonts w:asciiTheme="majorHAnsi" w:hAnsiTheme="majorHAnsi"/>
              </w:rPr>
              <w:t>T</w:t>
            </w:r>
          </w:p>
          <w:p w14:paraId="64F665B1" w14:textId="77777777" w:rsidR="00A000EA" w:rsidRPr="00FD7A05" w:rsidRDefault="00A000EA" w:rsidP="00DF1113">
            <w:pPr>
              <w:spacing w:after="0" w:line="240" w:lineRule="auto"/>
              <w:rPr>
                <w:rFonts w:asciiTheme="majorHAnsi" w:hAnsiTheme="majorHAnsi"/>
              </w:rPr>
            </w:pPr>
          </w:p>
          <w:p w14:paraId="7F24E0AA" w14:textId="62CE9551" w:rsidR="00A000EA" w:rsidRPr="00FD7A05" w:rsidRDefault="00A000EA" w:rsidP="00DF1113">
            <w:pPr>
              <w:spacing w:after="0" w:line="240" w:lineRule="auto"/>
              <w:rPr>
                <w:rFonts w:asciiTheme="majorHAnsi" w:hAnsiTheme="majorHAnsi"/>
              </w:rPr>
            </w:pPr>
          </w:p>
        </w:tc>
        <w:tc>
          <w:tcPr>
            <w:tcW w:w="12780" w:type="dxa"/>
            <w:shd w:val="clear" w:color="auto" w:fill="auto"/>
          </w:tcPr>
          <w:p w14:paraId="33BC0ED8" w14:textId="77BA8C3A" w:rsidR="00A000EA" w:rsidRPr="00FD7A05" w:rsidRDefault="00A000EA" w:rsidP="00A000EA">
            <w:pPr>
              <w:spacing w:after="0" w:line="240" w:lineRule="auto"/>
              <w:rPr>
                <w:rFonts w:asciiTheme="majorHAnsi" w:hAnsiTheme="majorHAnsi"/>
                <w:b/>
              </w:rPr>
            </w:pPr>
            <w:r w:rsidRPr="00FD7A05">
              <w:rPr>
                <w:rFonts w:asciiTheme="majorHAnsi" w:hAnsiTheme="majorHAnsi"/>
                <w:b/>
              </w:rPr>
              <w:lastRenderedPageBreak/>
              <w:t xml:space="preserve">Learning Events: </w:t>
            </w:r>
          </w:p>
          <w:p w14:paraId="4AA28B53" w14:textId="77777777" w:rsidR="00A000EA" w:rsidRPr="00FD7A05" w:rsidRDefault="00A000EA" w:rsidP="00A000EA">
            <w:pPr>
              <w:spacing w:after="0" w:line="240" w:lineRule="auto"/>
              <w:rPr>
                <w:rFonts w:asciiTheme="majorHAnsi" w:hAnsiTheme="majorHAnsi"/>
              </w:rPr>
            </w:pPr>
          </w:p>
          <w:p w14:paraId="50924D68" w14:textId="77777777" w:rsidR="00A000EA" w:rsidRPr="00FD7A05" w:rsidRDefault="00A000EA" w:rsidP="00A000EA">
            <w:pPr>
              <w:pStyle w:val="ListParagraph"/>
              <w:numPr>
                <w:ilvl w:val="0"/>
                <w:numId w:val="12"/>
              </w:numPr>
              <w:spacing w:after="0" w:line="480" w:lineRule="auto"/>
              <w:rPr>
                <w:rFonts w:asciiTheme="majorHAnsi" w:hAnsiTheme="majorHAnsi"/>
              </w:rPr>
            </w:pPr>
            <w:r w:rsidRPr="00FD7A05">
              <w:rPr>
                <w:rFonts w:asciiTheme="majorHAnsi" w:hAnsiTheme="majorHAnsi"/>
              </w:rPr>
              <w:t>Daily key vocabulary tied to the content of the day’s lesson</w:t>
            </w:r>
          </w:p>
          <w:p w14:paraId="17B07FED" w14:textId="77777777" w:rsidR="00A000EA" w:rsidRPr="00FD7A05" w:rsidRDefault="00A000EA" w:rsidP="00A000EA">
            <w:pPr>
              <w:pStyle w:val="ListParagraph"/>
              <w:numPr>
                <w:ilvl w:val="0"/>
                <w:numId w:val="12"/>
              </w:numPr>
              <w:spacing w:after="0" w:line="480" w:lineRule="auto"/>
              <w:rPr>
                <w:rFonts w:asciiTheme="majorHAnsi" w:hAnsiTheme="majorHAnsi"/>
              </w:rPr>
            </w:pPr>
            <w:r w:rsidRPr="00FD7A05">
              <w:rPr>
                <w:rFonts w:asciiTheme="majorHAnsi" w:hAnsiTheme="majorHAnsi"/>
              </w:rPr>
              <w:t>Daily journal entries that require students to reflect on critical questions and texts regarding educational inequalities</w:t>
            </w:r>
          </w:p>
          <w:p w14:paraId="69286536" w14:textId="77777777" w:rsidR="00A000EA" w:rsidRPr="00FD7A05" w:rsidRDefault="00A000EA" w:rsidP="00A000EA">
            <w:pPr>
              <w:pStyle w:val="ListParagraph"/>
              <w:numPr>
                <w:ilvl w:val="0"/>
                <w:numId w:val="12"/>
              </w:numPr>
              <w:spacing w:after="0" w:line="480" w:lineRule="auto"/>
              <w:rPr>
                <w:rFonts w:asciiTheme="majorHAnsi" w:hAnsiTheme="majorHAnsi"/>
              </w:rPr>
            </w:pPr>
            <w:r w:rsidRPr="00FD7A05">
              <w:rPr>
                <w:rFonts w:asciiTheme="majorHAnsi" w:hAnsiTheme="majorHAnsi"/>
              </w:rPr>
              <w:t>Monroe County mapping activity</w:t>
            </w:r>
          </w:p>
          <w:p w14:paraId="4DBFB8B6" w14:textId="77777777" w:rsidR="00A000EA" w:rsidRPr="00FD7A05" w:rsidRDefault="00A000EA" w:rsidP="00A000EA">
            <w:pPr>
              <w:pStyle w:val="ListParagraph"/>
              <w:numPr>
                <w:ilvl w:val="0"/>
                <w:numId w:val="12"/>
              </w:numPr>
              <w:spacing w:after="0" w:line="480" w:lineRule="auto"/>
              <w:rPr>
                <w:rFonts w:asciiTheme="majorHAnsi" w:hAnsiTheme="majorHAnsi"/>
              </w:rPr>
            </w:pPr>
            <w:r w:rsidRPr="00FD7A05">
              <w:rPr>
                <w:rFonts w:asciiTheme="majorHAnsi" w:hAnsiTheme="majorHAnsi"/>
              </w:rPr>
              <w:t>Unite Rochester:  Examining the housing divide activity</w:t>
            </w:r>
          </w:p>
          <w:p w14:paraId="4F1DEDC4" w14:textId="77777777" w:rsidR="00A000EA" w:rsidRPr="00FD7A05" w:rsidRDefault="00A000EA" w:rsidP="00A000EA">
            <w:pPr>
              <w:pStyle w:val="ListParagraph"/>
              <w:numPr>
                <w:ilvl w:val="0"/>
                <w:numId w:val="12"/>
              </w:numPr>
              <w:spacing w:after="0" w:line="480" w:lineRule="auto"/>
              <w:rPr>
                <w:rFonts w:asciiTheme="majorHAnsi" w:hAnsiTheme="majorHAnsi"/>
              </w:rPr>
            </w:pPr>
            <w:r w:rsidRPr="00FD7A05">
              <w:rPr>
                <w:rFonts w:asciiTheme="majorHAnsi" w:hAnsiTheme="majorHAnsi"/>
              </w:rPr>
              <w:t>Effects of Poverty on Children research activity</w:t>
            </w:r>
          </w:p>
          <w:p w14:paraId="4A375544" w14:textId="77777777" w:rsidR="00A000EA" w:rsidRPr="00FD7A05" w:rsidRDefault="00A000EA" w:rsidP="00A000EA">
            <w:pPr>
              <w:pStyle w:val="ListParagraph"/>
              <w:numPr>
                <w:ilvl w:val="0"/>
                <w:numId w:val="12"/>
              </w:numPr>
              <w:spacing w:after="0" w:line="480" w:lineRule="auto"/>
              <w:rPr>
                <w:rFonts w:asciiTheme="majorHAnsi" w:hAnsiTheme="majorHAnsi"/>
              </w:rPr>
            </w:pPr>
            <w:r w:rsidRPr="00FD7A05">
              <w:rPr>
                <w:rFonts w:asciiTheme="majorHAnsi" w:hAnsiTheme="majorHAnsi"/>
              </w:rPr>
              <w:t>Understanding the Educational Gap:  Relationship between standardized test scores and free and reduced lunch rates</w:t>
            </w:r>
          </w:p>
          <w:p w14:paraId="47CEDC1B" w14:textId="77777777" w:rsidR="00A000EA" w:rsidRPr="00FD7A05" w:rsidRDefault="00A000EA" w:rsidP="00A000EA">
            <w:pPr>
              <w:pStyle w:val="ListParagraph"/>
              <w:numPr>
                <w:ilvl w:val="0"/>
                <w:numId w:val="12"/>
              </w:numPr>
              <w:spacing w:after="0" w:line="480" w:lineRule="auto"/>
              <w:rPr>
                <w:rFonts w:asciiTheme="majorHAnsi" w:hAnsiTheme="majorHAnsi"/>
              </w:rPr>
            </w:pPr>
            <w:r w:rsidRPr="00FD7A05">
              <w:rPr>
                <w:rFonts w:asciiTheme="majorHAnsi" w:hAnsiTheme="majorHAnsi"/>
              </w:rPr>
              <w:t>Accessing, understanding, and interpreting NY State School Report Cards</w:t>
            </w:r>
          </w:p>
          <w:p w14:paraId="65DEDFCF" w14:textId="77777777" w:rsidR="00A000EA" w:rsidRPr="00FD7A05" w:rsidRDefault="00A000EA" w:rsidP="00A000EA">
            <w:pPr>
              <w:pStyle w:val="ListParagraph"/>
              <w:numPr>
                <w:ilvl w:val="0"/>
                <w:numId w:val="12"/>
              </w:numPr>
              <w:spacing w:after="0" w:line="480" w:lineRule="auto"/>
              <w:rPr>
                <w:rFonts w:asciiTheme="majorHAnsi" w:hAnsiTheme="majorHAnsi"/>
              </w:rPr>
            </w:pPr>
            <w:r w:rsidRPr="00FD7A05">
              <w:rPr>
                <w:rFonts w:asciiTheme="majorHAnsi" w:hAnsiTheme="majorHAnsi"/>
              </w:rPr>
              <w:t>Educational Obstacle Course from student perspective</w:t>
            </w:r>
          </w:p>
          <w:p w14:paraId="323CE689" w14:textId="77777777" w:rsidR="00A000EA" w:rsidRPr="00FD7A05" w:rsidRDefault="00A000EA" w:rsidP="00A000EA">
            <w:pPr>
              <w:pStyle w:val="ListParagraph"/>
              <w:numPr>
                <w:ilvl w:val="0"/>
                <w:numId w:val="12"/>
              </w:numPr>
              <w:spacing w:after="0" w:line="480" w:lineRule="auto"/>
              <w:rPr>
                <w:rFonts w:asciiTheme="majorHAnsi" w:hAnsiTheme="majorHAnsi"/>
              </w:rPr>
            </w:pPr>
            <w:r w:rsidRPr="00FD7A05">
              <w:rPr>
                <w:rFonts w:asciiTheme="majorHAnsi" w:hAnsiTheme="majorHAnsi"/>
              </w:rPr>
              <w:t>Educational Obstacle Course from teacher and institutional perspective</w:t>
            </w:r>
          </w:p>
          <w:p w14:paraId="6564E38B" w14:textId="77777777" w:rsidR="00A000EA" w:rsidRPr="00FD7A05" w:rsidRDefault="00A000EA" w:rsidP="00A000EA">
            <w:pPr>
              <w:pStyle w:val="ListParagraph"/>
              <w:numPr>
                <w:ilvl w:val="0"/>
                <w:numId w:val="12"/>
              </w:numPr>
              <w:spacing w:after="0" w:line="480" w:lineRule="auto"/>
              <w:rPr>
                <w:rFonts w:asciiTheme="majorHAnsi" w:hAnsiTheme="majorHAnsi"/>
              </w:rPr>
            </w:pPr>
            <w:r w:rsidRPr="00FD7A05">
              <w:rPr>
                <w:rFonts w:asciiTheme="majorHAnsi" w:hAnsiTheme="majorHAnsi"/>
              </w:rPr>
              <w:t>Educational Court Case station activity requiring students to complete a historical analysis sheet for 5 key educational court cases in U.S. history</w:t>
            </w:r>
          </w:p>
          <w:p w14:paraId="6A7A3A2A" w14:textId="77777777" w:rsidR="00A000EA" w:rsidRPr="00FD7A05" w:rsidRDefault="00A000EA" w:rsidP="00A000EA">
            <w:pPr>
              <w:pStyle w:val="ListParagraph"/>
              <w:numPr>
                <w:ilvl w:val="0"/>
                <w:numId w:val="12"/>
              </w:numPr>
              <w:spacing w:after="0" w:line="480" w:lineRule="auto"/>
              <w:rPr>
                <w:rFonts w:asciiTheme="majorHAnsi" w:hAnsiTheme="majorHAnsi"/>
              </w:rPr>
            </w:pPr>
            <w:r w:rsidRPr="00FD7A05">
              <w:rPr>
                <w:rFonts w:asciiTheme="majorHAnsi" w:hAnsiTheme="majorHAnsi"/>
              </w:rPr>
              <w:t>Urban / Suburban Exchange comparing and contrasting different educational settings</w:t>
            </w:r>
          </w:p>
          <w:p w14:paraId="6E1641F5" w14:textId="77777777" w:rsidR="00A000EA" w:rsidRPr="00FD7A05" w:rsidRDefault="00A000EA" w:rsidP="00A000EA">
            <w:pPr>
              <w:pStyle w:val="ListParagraph"/>
              <w:numPr>
                <w:ilvl w:val="0"/>
                <w:numId w:val="12"/>
              </w:numPr>
              <w:spacing w:after="0" w:line="480" w:lineRule="auto"/>
              <w:rPr>
                <w:rFonts w:asciiTheme="majorHAnsi" w:hAnsiTheme="majorHAnsi"/>
              </w:rPr>
            </w:pPr>
            <w:r w:rsidRPr="00FD7A05">
              <w:rPr>
                <w:rFonts w:asciiTheme="majorHAnsi" w:hAnsiTheme="majorHAnsi"/>
              </w:rPr>
              <w:t>Research article for court case –summarize, analyze, interpret, evaluate</w:t>
            </w:r>
          </w:p>
          <w:p w14:paraId="66ED5900" w14:textId="77777777" w:rsidR="00A000EA" w:rsidRPr="00FD7A05" w:rsidRDefault="00A000EA" w:rsidP="00A000EA">
            <w:pPr>
              <w:pStyle w:val="ListParagraph"/>
              <w:numPr>
                <w:ilvl w:val="0"/>
                <w:numId w:val="12"/>
              </w:numPr>
              <w:spacing w:after="0" w:line="480" w:lineRule="auto"/>
              <w:rPr>
                <w:rFonts w:asciiTheme="majorHAnsi" w:hAnsiTheme="majorHAnsi"/>
              </w:rPr>
            </w:pPr>
            <w:r w:rsidRPr="00FD7A05">
              <w:rPr>
                <w:rFonts w:asciiTheme="majorHAnsi" w:hAnsiTheme="majorHAnsi"/>
              </w:rPr>
              <w:lastRenderedPageBreak/>
              <w:t>Witness biography peer editing, feedback and question creation activity</w:t>
            </w:r>
          </w:p>
          <w:p w14:paraId="3A7C3EB9" w14:textId="77777777" w:rsidR="00A000EA" w:rsidRPr="00FD7A05" w:rsidRDefault="00A000EA" w:rsidP="00A000EA">
            <w:pPr>
              <w:pStyle w:val="ListParagraph"/>
              <w:numPr>
                <w:ilvl w:val="0"/>
                <w:numId w:val="12"/>
              </w:numPr>
              <w:spacing w:after="0" w:line="480" w:lineRule="auto"/>
              <w:rPr>
                <w:rFonts w:asciiTheme="majorHAnsi" w:hAnsiTheme="majorHAnsi"/>
              </w:rPr>
            </w:pPr>
            <w:r w:rsidRPr="00FD7A05">
              <w:rPr>
                <w:rFonts w:asciiTheme="majorHAnsi" w:hAnsiTheme="majorHAnsi"/>
              </w:rPr>
              <w:t>Self-evaluation</w:t>
            </w:r>
          </w:p>
          <w:p w14:paraId="4B7F245C" w14:textId="77777777" w:rsidR="00A000EA" w:rsidRPr="00FD7A05" w:rsidRDefault="00A000EA" w:rsidP="00BE5784">
            <w:pPr>
              <w:pStyle w:val="ListParagraph"/>
              <w:spacing w:after="0" w:line="240" w:lineRule="auto"/>
              <w:rPr>
                <w:rFonts w:asciiTheme="majorHAnsi" w:hAnsiTheme="majorHAnsi"/>
              </w:rPr>
            </w:pPr>
          </w:p>
          <w:p w14:paraId="67A2BF80" w14:textId="77777777" w:rsidR="00A000EA" w:rsidRPr="00FD7A05" w:rsidRDefault="00A000EA" w:rsidP="002B1A9A">
            <w:pPr>
              <w:spacing w:after="0" w:line="240" w:lineRule="auto"/>
              <w:rPr>
                <w:rFonts w:asciiTheme="majorHAnsi" w:hAnsiTheme="majorHAnsi"/>
              </w:rPr>
            </w:pPr>
          </w:p>
          <w:p w14:paraId="699988C9" w14:textId="77777777" w:rsidR="00A000EA" w:rsidRPr="00FD7A05" w:rsidRDefault="00A000EA" w:rsidP="002B1A9A">
            <w:pPr>
              <w:spacing w:after="0" w:line="240" w:lineRule="auto"/>
              <w:rPr>
                <w:rFonts w:asciiTheme="majorHAnsi" w:hAnsiTheme="majorHAnsi"/>
              </w:rPr>
            </w:pPr>
          </w:p>
          <w:p w14:paraId="42216774" w14:textId="77777777" w:rsidR="00A000EA" w:rsidRPr="00FD7A05" w:rsidRDefault="00A000EA" w:rsidP="002B1A9A">
            <w:pPr>
              <w:spacing w:after="0" w:line="240" w:lineRule="auto"/>
              <w:rPr>
                <w:rFonts w:asciiTheme="majorHAnsi" w:hAnsiTheme="majorHAnsi"/>
              </w:rPr>
            </w:pPr>
          </w:p>
          <w:p w14:paraId="168A9E37" w14:textId="77777777" w:rsidR="00A000EA" w:rsidRPr="00FD7A05" w:rsidRDefault="00A000EA" w:rsidP="002B1A9A">
            <w:pPr>
              <w:spacing w:after="0" w:line="240" w:lineRule="auto"/>
              <w:rPr>
                <w:rFonts w:asciiTheme="majorHAnsi" w:hAnsiTheme="majorHAnsi"/>
              </w:rPr>
            </w:pPr>
          </w:p>
          <w:p w14:paraId="5EE46BFC" w14:textId="77777777" w:rsidR="00A000EA" w:rsidRPr="00FD7A05" w:rsidRDefault="00A000EA" w:rsidP="002B1A9A">
            <w:pPr>
              <w:spacing w:after="0" w:line="240" w:lineRule="auto"/>
              <w:rPr>
                <w:rFonts w:asciiTheme="majorHAnsi" w:hAnsiTheme="majorHAnsi"/>
              </w:rPr>
            </w:pPr>
          </w:p>
          <w:p w14:paraId="7C0F91BD" w14:textId="77777777" w:rsidR="00A000EA" w:rsidRPr="00FD7A05" w:rsidRDefault="00A000EA" w:rsidP="002B1A9A">
            <w:pPr>
              <w:spacing w:after="0" w:line="240" w:lineRule="auto"/>
              <w:rPr>
                <w:rFonts w:asciiTheme="majorHAnsi" w:hAnsiTheme="majorHAnsi"/>
              </w:rPr>
            </w:pPr>
          </w:p>
          <w:p w14:paraId="7C56EEC7" w14:textId="77777777" w:rsidR="00A000EA" w:rsidRPr="00FD7A05" w:rsidRDefault="00A000EA" w:rsidP="002B1A9A">
            <w:pPr>
              <w:spacing w:after="0" w:line="240" w:lineRule="auto"/>
              <w:rPr>
                <w:rFonts w:asciiTheme="majorHAnsi" w:hAnsiTheme="majorHAnsi"/>
              </w:rPr>
            </w:pPr>
          </w:p>
          <w:p w14:paraId="2E133085" w14:textId="77777777" w:rsidR="00A000EA" w:rsidRPr="00FD7A05" w:rsidRDefault="00A000EA" w:rsidP="002B1A9A">
            <w:pPr>
              <w:spacing w:after="0" w:line="240" w:lineRule="auto"/>
              <w:rPr>
                <w:rFonts w:asciiTheme="majorHAnsi" w:hAnsiTheme="majorHAnsi"/>
              </w:rPr>
            </w:pPr>
          </w:p>
          <w:p w14:paraId="31392B45" w14:textId="77777777" w:rsidR="00A000EA" w:rsidRPr="00FD7A05" w:rsidRDefault="00A000EA" w:rsidP="002B1A9A">
            <w:pPr>
              <w:spacing w:after="0" w:line="240" w:lineRule="auto"/>
              <w:rPr>
                <w:rFonts w:asciiTheme="majorHAnsi" w:hAnsiTheme="majorHAnsi"/>
              </w:rPr>
            </w:pPr>
          </w:p>
          <w:p w14:paraId="793DBE72" w14:textId="77777777" w:rsidR="00A000EA" w:rsidRPr="00FD7A05" w:rsidRDefault="00A000EA" w:rsidP="002B1A9A">
            <w:pPr>
              <w:spacing w:after="0" w:line="240" w:lineRule="auto"/>
              <w:rPr>
                <w:rFonts w:asciiTheme="majorHAnsi" w:hAnsiTheme="majorHAnsi"/>
              </w:rPr>
            </w:pPr>
          </w:p>
          <w:p w14:paraId="50C00716" w14:textId="77777777" w:rsidR="00A000EA" w:rsidRPr="00FD7A05" w:rsidRDefault="00A000EA" w:rsidP="002B1A9A">
            <w:pPr>
              <w:spacing w:after="0" w:line="240" w:lineRule="auto"/>
              <w:rPr>
                <w:rFonts w:asciiTheme="majorHAnsi" w:hAnsiTheme="majorHAnsi"/>
              </w:rPr>
            </w:pPr>
          </w:p>
          <w:p w14:paraId="7A6AA6BA" w14:textId="4033B167" w:rsidR="00A000EA" w:rsidRPr="00FD7A05" w:rsidRDefault="00A000EA" w:rsidP="00A000EA">
            <w:pPr>
              <w:pStyle w:val="ListParagraph"/>
              <w:spacing w:after="0" w:line="240" w:lineRule="auto"/>
              <w:rPr>
                <w:rFonts w:asciiTheme="majorHAnsi" w:hAnsiTheme="majorHAnsi"/>
              </w:rPr>
            </w:pPr>
          </w:p>
        </w:tc>
      </w:tr>
    </w:tbl>
    <w:p w14:paraId="500B163B" w14:textId="17AD9104" w:rsidR="00530577" w:rsidRPr="00211E5C" w:rsidRDefault="00530577" w:rsidP="0073470E">
      <w:pPr>
        <w:spacing w:after="0" w:line="240" w:lineRule="auto"/>
        <w:rPr>
          <w:b/>
          <w:sz w:val="28"/>
          <w:szCs w:val="28"/>
        </w:rPr>
      </w:pPr>
    </w:p>
    <w:p w14:paraId="5460C6CD" w14:textId="6469FF87" w:rsidR="00AC3411" w:rsidRDefault="00C7217F" w:rsidP="00C7217F">
      <w:pPr>
        <w:pStyle w:val="ListParagraph"/>
      </w:pPr>
      <w:r>
        <w:t>*</w:t>
      </w:r>
      <w:r w:rsidRPr="00C7217F">
        <w:t>Brought to you by the National Association of State Directors of Career Technical Education Consortium (</w:t>
      </w:r>
      <w:proofErr w:type="spellStart"/>
      <w:r w:rsidRPr="00C7217F">
        <w:t>NASDCTEc</w:t>
      </w:r>
      <w:proofErr w:type="spellEnd"/>
      <w:r w:rsidRPr="00C7217F">
        <w:t>)</w:t>
      </w:r>
    </w:p>
    <w:sectPr w:rsidR="00AC3411" w:rsidSect="004C4CC8">
      <w:pgSz w:w="15840" w:h="12240" w:orient="landscape"/>
      <w:pgMar w:top="1440" w:right="90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C5E37" w14:textId="77777777" w:rsidR="00A3774E" w:rsidRDefault="00A3774E" w:rsidP="00530577">
      <w:pPr>
        <w:spacing w:after="0" w:line="240" w:lineRule="auto"/>
      </w:pPr>
      <w:r>
        <w:separator/>
      </w:r>
    </w:p>
  </w:endnote>
  <w:endnote w:type="continuationSeparator" w:id="0">
    <w:p w14:paraId="3981A4AE" w14:textId="77777777" w:rsidR="00A3774E" w:rsidRDefault="00A3774E" w:rsidP="0053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6707B" w14:textId="36EC0691" w:rsidR="00703535" w:rsidRDefault="00703535" w:rsidP="0073470E">
    <w:pPr>
      <w:pStyle w:val="Footer"/>
      <w:tabs>
        <w:tab w:val="clear" w:pos="8640"/>
        <w:tab w:val="right" w:pos="10170"/>
      </w:tabs>
      <w:spacing w:after="0" w:line="240" w:lineRule="auto"/>
      <w:ind w:left="-567"/>
    </w:pPr>
    <w:r>
      <w:t>East High School, Rochester, NY</w:t>
    </w:r>
    <w:r>
      <w:tab/>
    </w:r>
    <w:r>
      <w:tab/>
      <w:t xml:space="preserve">Based on UbD (ASCD) by G. Wiggins and J. McTighe </w:t>
    </w:r>
  </w:p>
  <w:p w14:paraId="6825FAEB" w14:textId="77777777" w:rsidR="00703535" w:rsidRDefault="00703535" w:rsidP="004B7ADE">
    <w:pPr>
      <w:pStyle w:val="Footer"/>
      <w:tabs>
        <w:tab w:val="clear" w:pos="8640"/>
        <w:tab w:val="right" w:pos="999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2D012" w14:textId="77777777" w:rsidR="00A3774E" w:rsidRDefault="00A3774E" w:rsidP="00530577">
      <w:pPr>
        <w:spacing w:after="0" w:line="240" w:lineRule="auto"/>
      </w:pPr>
      <w:r>
        <w:separator/>
      </w:r>
    </w:p>
  </w:footnote>
  <w:footnote w:type="continuationSeparator" w:id="0">
    <w:p w14:paraId="6CBA277F" w14:textId="77777777" w:rsidR="00A3774E" w:rsidRDefault="00A3774E" w:rsidP="005305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607" w:type="dxa"/>
      <w:tblInd w:w="-459" w:type="dxa"/>
      <w:tblLook w:val="04A0" w:firstRow="1" w:lastRow="0" w:firstColumn="1" w:lastColumn="0" w:noHBand="0" w:noVBand="1"/>
    </w:tblPr>
    <w:tblGrid>
      <w:gridCol w:w="14607"/>
    </w:tblGrid>
    <w:tr w:rsidR="00703535" w14:paraId="5A40DEBD" w14:textId="77777777" w:rsidTr="004C4CC8">
      <w:tc>
        <w:tcPr>
          <w:tcW w:w="14607" w:type="dxa"/>
          <w:shd w:val="clear" w:color="auto" w:fill="BFBFBF" w:themeFill="background1" w:themeFillShade="BF"/>
        </w:tcPr>
        <w:p w14:paraId="505EA731" w14:textId="075BABA3" w:rsidR="00703535" w:rsidRDefault="007A05D8" w:rsidP="004B7ADE">
          <w:pPr>
            <w:pStyle w:val="Header"/>
            <w:rPr>
              <w:sz w:val="28"/>
              <w:szCs w:val="28"/>
            </w:rPr>
          </w:pPr>
          <w:r>
            <w:rPr>
              <w:sz w:val="28"/>
              <w:szCs w:val="28"/>
            </w:rPr>
            <w:fldChar w:fldCharType="begin"/>
          </w:r>
          <w:r>
            <w:rPr>
              <w:sz w:val="28"/>
              <w:szCs w:val="28"/>
            </w:rPr>
            <w:instrText xml:space="preserve"> DATE \@ "M/d/yyyy" </w:instrText>
          </w:r>
          <w:r>
            <w:rPr>
              <w:sz w:val="28"/>
              <w:szCs w:val="28"/>
            </w:rPr>
            <w:fldChar w:fldCharType="separate"/>
          </w:r>
          <w:r w:rsidR="00C7217F">
            <w:rPr>
              <w:noProof/>
              <w:sz w:val="28"/>
              <w:szCs w:val="28"/>
            </w:rPr>
            <w:t>8/20/2015</w:t>
          </w:r>
          <w:r>
            <w:rPr>
              <w:sz w:val="28"/>
              <w:szCs w:val="28"/>
            </w:rPr>
            <w:fldChar w:fldCharType="end"/>
          </w:r>
          <w:r w:rsidR="00703535">
            <w:rPr>
              <w:sz w:val="28"/>
              <w:szCs w:val="28"/>
            </w:rPr>
            <w:t xml:space="preserve">  </w:t>
          </w:r>
          <w:r w:rsidR="00703535" w:rsidRPr="001435D8">
            <w:rPr>
              <w:sz w:val="28"/>
              <w:szCs w:val="28"/>
            </w:rPr>
            <w:t xml:space="preserve">Subject: </w:t>
          </w:r>
          <w:r w:rsidR="00703535">
            <w:rPr>
              <w:sz w:val="28"/>
              <w:szCs w:val="28"/>
            </w:rPr>
            <w:t xml:space="preserve">  TLI Seminar III    Grade: 11       </w:t>
          </w:r>
          <w:r w:rsidR="00703535" w:rsidRPr="001435D8">
            <w:rPr>
              <w:sz w:val="28"/>
              <w:szCs w:val="28"/>
            </w:rPr>
            <w:t>Unit</w:t>
          </w:r>
          <w:r w:rsidR="00703535">
            <w:rPr>
              <w:sz w:val="28"/>
              <w:szCs w:val="28"/>
            </w:rPr>
            <w:t xml:space="preserve"> #</w:t>
          </w:r>
          <w:r w:rsidR="00703535" w:rsidRPr="001435D8">
            <w:rPr>
              <w:sz w:val="28"/>
              <w:szCs w:val="28"/>
            </w:rPr>
            <w:t xml:space="preserve">: </w:t>
          </w:r>
          <w:r w:rsidR="00703535">
            <w:rPr>
              <w:sz w:val="28"/>
              <w:szCs w:val="28"/>
            </w:rPr>
            <w:t>2</w:t>
          </w:r>
          <w:r w:rsidR="00703535" w:rsidRPr="001435D8">
            <w:rPr>
              <w:sz w:val="28"/>
              <w:szCs w:val="28"/>
            </w:rPr>
            <w:t xml:space="preserve">       Title:</w:t>
          </w:r>
          <w:r w:rsidR="00703535">
            <w:rPr>
              <w:sz w:val="28"/>
              <w:szCs w:val="28"/>
            </w:rPr>
            <w:t xml:space="preserve">  Inequalities of Education</w:t>
          </w:r>
        </w:p>
      </w:tc>
    </w:tr>
  </w:tbl>
  <w:p w14:paraId="05ADCDA2" w14:textId="77777777" w:rsidR="00703535" w:rsidRPr="00A8116F" w:rsidRDefault="00703535" w:rsidP="00645E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36637"/>
    <w:multiLevelType w:val="hybridMultilevel"/>
    <w:tmpl w:val="291C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01FE7"/>
    <w:multiLevelType w:val="hybridMultilevel"/>
    <w:tmpl w:val="8ED02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D6050"/>
    <w:multiLevelType w:val="hybridMultilevel"/>
    <w:tmpl w:val="456CA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546F0"/>
    <w:multiLevelType w:val="hybridMultilevel"/>
    <w:tmpl w:val="6E401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A2F00"/>
    <w:multiLevelType w:val="hybridMultilevel"/>
    <w:tmpl w:val="863E9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F53CDD"/>
    <w:multiLevelType w:val="hybridMultilevel"/>
    <w:tmpl w:val="7B2A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2117E7"/>
    <w:multiLevelType w:val="hybridMultilevel"/>
    <w:tmpl w:val="66928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23E31"/>
    <w:multiLevelType w:val="hybridMultilevel"/>
    <w:tmpl w:val="30360D10"/>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8" w15:restartNumberingAfterBreak="0">
    <w:nsid w:val="6F171171"/>
    <w:multiLevelType w:val="hybridMultilevel"/>
    <w:tmpl w:val="FA08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6E69A7"/>
    <w:multiLevelType w:val="hybridMultilevel"/>
    <w:tmpl w:val="1686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D25675"/>
    <w:multiLevelType w:val="hybridMultilevel"/>
    <w:tmpl w:val="A602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336E21"/>
    <w:multiLevelType w:val="hybridMultilevel"/>
    <w:tmpl w:val="6736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2"/>
  </w:num>
  <w:num w:numId="6">
    <w:abstractNumId w:val="7"/>
  </w:num>
  <w:num w:numId="7">
    <w:abstractNumId w:val="5"/>
  </w:num>
  <w:num w:numId="8">
    <w:abstractNumId w:val="11"/>
  </w:num>
  <w:num w:numId="9">
    <w:abstractNumId w:val="0"/>
  </w:num>
  <w:num w:numId="10">
    <w:abstractNumId w:val="9"/>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577"/>
    <w:rsid w:val="000110A6"/>
    <w:rsid w:val="0004370B"/>
    <w:rsid w:val="00061367"/>
    <w:rsid w:val="000E3A0D"/>
    <w:rsid w:val="000F5A42"/>
    <w:rsid w:val="00141738"/>
    <w:rsid w:val="001444C6"/>
    <w:rsid w:val="0016426F"/>
    <w:rsid w:val="001910A6"/>
    <w:rsid w:val="001A6453"/>
    <w:rsid w:val="00236B02"/>
    <w:rsid w:val="00266D15"/>
    <w:rsid w:val="00296A86"/>
    <w:rsid w:val="002A7F67"/>
    <w:rsid w:val="002B1A9A"/>
    <w:rsid w:val="002E4348"/>
    <w:rsid w:val="003146BC"/>
    <w:rsid w:val="00364BA8"/>
    <w:rsid w:val="003663B6"/>
    <w:rsid w:val="003A441C"/>
    <w:rsid w:val="003C2E57"/>
    <w:rsid w:val="004209FD"/>
    <w:rsid w:val="00476112"/>
    <w:rsid w:val="004B7ADE"/>
    <w:rsid w:val="004C4CC8"/>
    <w:rsid w:val="00500FCF"/>
    <w:rsid w:val="00515E3D"/>
    <w:rsid w:val="00530577"/>
    <w:rsid w:val="00581143"/>
    <w:rsid w:val="005B5759"/>
    <w:rsid w:val="005F4241"/>
    <w:rsid w:val="00601B68"/>
    <w:rsid w:val="00645EE8"/>
    <w:rsid w:val="00703535"/>
    <w:rsid w:val="007239E8"/>
    <w:rsid w:val="0073470E"/>
    <w:rsid w:val="00763ACB"/>
    <w:rsid w:val="007A05D8"/>
    <w:rsid w:val="008003B4"/>
    <w:rsid w:val="008B2C89"/>
    <w:rsid w:val="009C2EE8"/>
    <w:rsid w:val="00A000EA"/>
    <w:rsid w:val="00A02E0E"/>
    <w:rsid w:val="00A07F3F"/>
    <w:rsid w:val="00A3774E"/>
    <w:rsid w:val="00A56339"/>
    <w:rsid w:val="00AC3411"/>
    <w:rsid w:val="00AD270E"/>
    <w:rsid w:val="00B216CF"/>
    <w:rsid w:val="00BB117E"/>
    <w:rsid w:val="00BD5C18"/>
    <w:rsid w:val="00BE5784"/>
    <w:rsid w:val="00C10262"/>
    <w:rsid w:val="00C7217F"/>
    <w:rsid w:val="00D423FB"/>
    <w:rsid w:val="00D716B0"/>
    <w:rsid w:val="00DA2AD4"/>
    <w:rsid w:val="00DF1113"/>
    <w:rsid w:val="00E5031A"/>
    <w:rsid w:val="00E530DD"/>
    <w:rsid w:val="00F5352B"/>
    <w:rsid w:val="00F65BBD"/>
    <w:rsid w:val="00F66A5D"/>
    <w:rsid w:val="00F776E0"/>
    <w:rsid w:val="00FA4641"/>
    <w:rsid w:val="00FD7A05"/>
    <w:rsid w:val="00FE6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CFDA3B"/>
  <w14:defaultImageDpi w14:val="300"/>
  <w15:docId w15:val="{9885A6AB-062F-49F7-A94A-CB7F4DC0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577"/>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577"/>
    <w:pPr>
      <w:tabs>
        <w:tab w:val="center" w:pos="4320"/>
        <w:tab w:val="right" w:pos="8640"/>
      </w:tabs>
    </w:pPr>
  </w:style>
  <w:style w:type="character" w:customStyle="1" w:styleId="HeaderChar">
    <w:name w:val="Header Char"/>
    <w:basedOn w:val="DefaultParagraphFont"/>
    <w:link w:val="Header"/>
    <w:uiPriority w:val="99"/>
    <w:rsid w:val="00530577"/>
    <w:rPr>
      <w:rFonts w:ascii="Calibri" w:eastAsia="Calibri" w:hAnsi="Calibri" w:cs="Times New Roman"/>
      <w:sz w:val="22"/>
      <w:szCs w:val="22"/>
    </w:rPr>
  </w:style>
  <w:style w:type="paragraph" w:styleId="Footer">
    <w:name w:val="footer"/>
    <w:basedOn w:val="Normal"/>
    <w:link w:val="FooterChar"/>
    <w:uiPriority w:val="99"/>
    <w:unhideWhenUsed/>
    <w:rsid w:val="00530577"/>
    <w:pPr>
      <w:tabs>
        <w:tab w:val="center" w:pos="4320"/>
        <w:tab w:val="right" w:pos="8640"/>
      </w:tabs>
    </w:pPr>
  </w:style>
  <w:style w:type="character" w:customStyle="1" w:styleId="FooterChar">
    <w:name w:val="Footer Char"/>
    <w:basedOn w:val="DefaultParagraphFont"/>
    <w:link w:val="Footer"/>
    <w:uiPriority w:val="99"/>
    <w:rsid w:val="00530577"/>
    <w:rPr>
      <w:rFonts w:ascii="Calibri" w:eastAsia="Calibri" w:hAnsi="Calibri" w:cs="Times New Roman"/>
      <w:sz w:val="22"/>
      <w:szCs w:val="22"/>
    </w:rPr>
  </w:style>
  <w:style w:type="paragraph" w:styleId="ListParagraph">
    <w:name w:val="List Paragraph"/>
    <w:basedOn w:val="Normal"/>
    <w:uiPriority w:val="72"/>
    <w:qFormat/>
    <w:rsid w:val="00530577"/>
    <w:pPr>
      <w:ind w:left="720"/>
      <w:contextualSpacing/>
    </w:pPr>
  </w:style>
  <w:style w:type="table" w:styleId="TableGrid">
    <w:name w:val="Table Grid"/>
    <w:basedOn w:val="TableNormal"/>
    <w:uiPriority w:val="59"/>
    <w:rsid w:val="004B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270E"/>
    <w:rPr>
      <w:i/>
      <w:iCs/>
    </w:rPr>
  </w:style>
  <w:style w:type="paragraph" w:styleId="BalloonText">
    <w:name w:val="Balloon Text"/>
    <w:basedOn w:val="Normal"/>
    <w:link w:val="BalloonTextChar"/>
    <w:uiPriority w:val="99"/>
    <w:semiHidden/>
    <w:unhideWhenUsed/>
    <w:rsid w:val="00043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70B"/>
    <w:rPr>
      <w:rFonts w:ascii="Segoe UI" w:eastAsia="Calibri" w:hAnsi="Segoe UI" w:cs="Segoe UI"/>
      <w:sz w:val="18"/>
      <w:szCs w:val="18"/>
    </w:rPr>
  </w:style>
  <w:style w:type="character" w:styleId="Hyperlink">
    <w:name w:val="Hyperlink"/>
    <w:basedOn w:val="DefaultParagraphFont"/>
    <w:uiPriority w:val="99"/>
    <w:semiHidden/>
    <w:unhideWhenUsed/>
    <w:rsid w:val="00500FCF"/>
    <w:rPr>
      <w:strike w:val="0"/>
      <w:dstrike w:val="0"/>
      <w:color w:val="003A58"/>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414F4-F109-49E3-A42B-91D23F0AD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5</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International School Bangkok</Company>
  <LinksUpToDate>false</LinksUpToDate>
  <CharactersWithSpaces>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Delehanty, Laura R.</cp:lastModifiedBy>
  <cp:revision>18</cp:revision>
  <cp:lastPrinted>2015-08-20T13:33:00Z</cp:lastPrinted>
  <dcterms:created xsi:type="dcterms:W3CDTF">2015-08-17T18:56:00Z</dcterms:created>
  <dcterms:modified xsi:type="dcterms:W3CDTF">2015-08-20T18:32:00Z</dcterms:modified>
</cp:coreProperties>
</file>