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38" w:rsidRDefault="00006138" w:rsidP="00006138">
      <w:pPr>
        <w:jc w:val="center"/>
        <w:rPr>
          <w:b/>
          <w:bCs/>
          <w:sz w:val="24"/>
          <w:szCs w:val="24"/>
          <w:u w:val="single"/>
        </w:rPr>
      </w:pPr>
      <w:bookmarkStart w:id="0" w:name="_GoBack"/>
      <w:bookmarkEnd w:id="0"/>
      <w:r>
        <w:rPr>
          <w:b/>
          <w:bCs/>
          <w:sz w:val="24"/>
          <w:szCs w:val="24"/>
          <w:u w:val="single"/>
        </w:rPr>
        <w:t xml:space="preserve">Toilet </w:t>
      </w:r>
      <w:proofErr w:type="gramStart"/>
      <w:r>
        <w:rPr>
          <w:b/>
          <w:bCs/>
          <w:sz w:val="24"/>
          <w:szCs w:val="24"/>
          <w:u w:val="single"/>
        </w:rPr>
        <w:t>Training  Program</w:t>
      </w:r>
      <w:proofErr w:type="gramEnd"/>
    </w:p>
    <w:p w:rsidR="00006138" w:rsidRDefault="00006138" w:rsidP="00006138">
      <w:pPr>
        <w:jc w:val="center"/>
        <w:rPr>
          <w:b/>
          <w:bCs/>
          <w:sz w:val="24"/>
          <w:szCs w:val="24"/>
          <w:u w:val="single"/>
        </w:rPr>
      </w:pPr>
    </w:p>
    <w:p w:rsidR="00006138" w:rsidRDefault="00006138" w:rsidP="00006138">
      <w:pPr>
        <w:rPr>
          <w:b/>
          <w:bCs/>
          <w:sz w:val="24"/>
          <w:szCs w:val="24"/>
          <w:u w:val="single"/>
        </w:rPr>
      </w:pPr>
    </w:p>
    <w:p w:rsidR="00006138" w:rsidRDefault="00006138" w:rsidP="00006138">
      <w:pPr>
        <w:rPr>
          <w:bCs/>
          <w:sz w:val="24"/>
          <w:szCs w:val="24"/>
        </w:rPr>
      </w:pPr>
      <w:r>
        <w:rPr>
          <w:b/>
          <w:bCs/>
          <w:sz w:val="24"/>
          <w:szCs w:val="24"/>
          <w:u w:val="single"/>
        </w:rPr>
        <w:t xml:space="preserve">Rationale: </w:t>
      </w:r>
      <w:r>
        <w:rPr>
          <w:bCs/>
          <w:sz w:val="24"/>
          <w:szCs w:val="24"/>
        </w:rPr>
        <w:t xml:space="preserve"> NYS maintains that children who are not toilet trained </w:t>
      </w:r>
      <w:r>
        <w:rPr>
          <w:b/>
          <w:bCs/>
          <w:sz w:val="24"/>
          <w:szCs w:val="24"/>
          <w:u w:val="single"/>
        </w:rPr>
        <w:t>cannot</w:t>
      </w:r>
      <w:r>
        <w:rPr>
          <w:bCs/>
          <w:sz w:val="24"/>
          <w:szCs w:val="24"/>
        </w:rPr>
        <w:t xml:space="preserve"> be excluded from Pre K and it is a skill that must be taught to the children. NYS recommends: “School districts should include the family in development of a plan that supports the child using the toilet independently. Schools should work with families to establish vocabulary words and a routine that can be used consistently at both home and school.”  Therefor the Early Childhood Department is offering a program that will involve teaching teams, families, and Adult Family Educators to support children in developing this life skill. </w:t>
      </w:r>
    </w:p>
    <w:p w:rsidR="00006138" w:rsidRDefault="00006138" w:rsidP="00006138">
      <w:pPr>
        <w:rPr>
          <w:bCs/>
          <w:sz w:val="24"/>
          <w:szCs w:val="24"/>
        </w:rPr>
      </w:pPr>
    </w:p>
    <w:p w:rsidR="00006138" w:rsidRDefault="00006138" w:rsidP="00006138">
      <w:pPr>
        <w:rPr>
          <w:bCs/>
          <w:sz w:val="24"/>
          <w:szCs w:val="24"/>
        </w:rPr>
      </w:pPr>
    </w:p>
    <w:p w:rsidR="00006138" w:rsidRDefault="00006138" w:rsidP="00006138">
      <w:pPr>
        <w:rPr>
          <w:sz w:val="24"/>
          <w:szCs w:val="24"/>
        </w:rPr>
      </w:pPr>
      <w:r>
        <w:rPr>
          <w:b/>
          <w:bCs/>
          <w:sz w:val="24"/>
          <w:szCs w:val="24"/>
          <w:u w:val="single"/>
        </w:rPr>
        <w:t>Goal:</w:t>
      </w:r>
      <w:r>
        <w:rPr>
          <w:bCs/>
          <w:sz w:val="24"/>
          <w:szCs w:val="24"/>
        </w:rPr>
        <w:t xml:space="preserve"> Transition </w:t>
      </w:r>
      <w:r>
        <w:rPr>
          <w:sz w:val="24"/>
          <w:szCs w:val="24"/>
        </w:rPr>
        <w:t xml:space="preserve">children from wearing a diaper at home to pull ups and come to school each day wearing a clean pull up. Upon completion of the program, children will choose 2 packs each of the training pants as they “graduate” to big kid underwear. </w:t>
      </w:r>
    </w:p>
    <w:p w:rsidR="00006138" w:rsidRDefault="00006138" w:rsidP="00006138">
      <w:pPr>
        <w:rPr>
          <w:bCs/>
          <w:sz w:val="24"/>
          <w:szCs w:val="24"/>
        </w:rPr>
      </w:pPr>
    </w:p>
    <w:p w:rsidR="00006138" w:rsidRDefault="00006138" w:rsidP="00006138">
      <w:pPr>
        <w:rPr>
          <w:bCs/>
          <w:sz w:val="24"/>
          <w:szCs w:val="24"/>
        </w:rPr>
      </w:pPr>
    </w:p>
    <w:p w:rsidR="00006138" w:rsidRDefault="00006138" w:rsidP="00006138">
      <w:pPr>
        <w:rPr>
          <w:bCs/>
          <w:sz w:val="24"/>
          <w:szCs w:val="24"/>
        </w:rPr>
      </w:pPr>
      <w:r>
        <w:rPr>
          <w:b/>
          <w:bCs/>
          <w:sz w:val="24"/>
          <w:szCs w:val="24"/>
          <w:u w:val="single"/>
        </w:rPr>
        <w:t xml:space="preserve">Program Implementation Steps: </w:t>
      </w:r>
      <w:r>
        <w:rPr>
          <w:bCs/>
          <w:sz w:val="24"/>
          <w:szCs w:val="24"/>
        </w:rPr>
        <w:t xml:space="preserve"> </w:t>
      </w:r>
    </w:p>
    <w:p w:rsidR="00006138" w:rsidRDefault="00006138" w:rsidP="00006138">
      <w:pPr>
        <w:rPr>
          <w:bCs/>
          <w:sz w:val="24"/>
          <w:szCs w:val="24"/>
        </w:rPr>
      </w:pPr>
    </w:p>
    <w:p w:rsidR="00006138" w:rsidRDefault="00006138" w:rsidP="00006138">
      <w:pPr>
        <w:pStyle w:val="ListParagraph"/>
        <w:numPr>
          <w:ilvl w:val="0"/>
          <w:numId w:val="1"/>
        </w:numPr>
        <w:rPr>
          <w:bCs/>
          <w:sz w:val="24"/>
          <w:szCs w:val="24"/>
        </w:rPr>
      </w:pPr>
      <w:r>
        <w:rPr>
          <w:bCs/>
          <w:sz w:val="24"/>
          <w:szCs w:val="24"/>
        </w:rPr>
        <w:t>Teacher completes the first part of the Toilet (</w:t>
      </w:r>
      <w:proofErr w:type="spellStart"/>
      <w:r>
        <w:rPr>
          <w:bCs/>
          <w:sz w:val="24"/>
          <w:szCs w:val="24"/>
        </w:rPr>
        <w:t>Potty</w:t>
      </w:r>
      <w:proofErr w:type="spellEnd"/>
      <w:r>
        <w:rPr>
          <w:bCs/>
          <w:sz w:val="24"/>
          <w:szCs w:val="24"/>
        </w:rPr>
        <w:t xml:space="preserve">) Training Checklist for each student who is not </w:t>
      </w:r>
      <w:proofErr w:type="spellStart"/>
      <w:r>
        <w:rPr>
          <w:bCs/>
          <w:sz w:val="24"/>
          <w:szCs w:val="24"/>
        </w:rPr>
        <w:t>potty</w:t>
      </w:r>
      <w:proofErr w:type="spellEnd"/>
      <w:r>
        <w:rPr>
          <w:bCs/>
          <w:sz w:val="24"/>
          <w:szCs w:val="24"/>
        </w:rPr>
        <w:t xml:space="preserve"> trained.  If 8 of the 11 items of the criteria are met, the child is developmentally ready / eligible for the program.</w:t>
      </w:r>
    </w:p>
    <w:p w:rsidR="00006138" w:rsidRDefault="00006138" w:rsidP="00006138">
      <w:pPr>
        <w:pStyle w:val="ListParagraph"/>
        <w:numPr>
          <w:ilvl w:val="0"/>
          <w:numId w:val="1"/>
        </w:numPr>
        <w:rPr>
          <w:bCs/>
          <w:sz w:val="24"/>
          <w:szCs w:val="24"/>
        </w:rPr>
      </w:pPr>
      <w:r>
        <w:rPr>
          <w:bCs/>
          <w:sz w:val="24"/>
          <w:szCs w:val="24"/>
        </w:rPr>
        <w:t xml:space="preserve">The adult with the best relationship with the family (teacher, para, adult family educator, parent liaison) will contact each family whose child is developmentally ready for this program and have them complete the second part of the Toilet Training Checklist.  </w:t>
      </w:r>
      <w:r w:rsidR="00D1090B">
        <w:rPr>
          <w:bCs/>
          <w:sz w:val="24"/>
          <w:szCs w:val="24"/>
        </w:rPr>
        <w:t>Please keep the signed</w:t>
      </w:r>
      <w:r>
        <w:rPr>
          <w:bCs/>
          <w:sz w:val="24"/>
          <w:szCs w:val="24"/>
        </w:rPr>
        <w:t xml:space="preserve"> </w:t>
      </w:r>
      <w:r w:rsidR="00D1090B">
        <w:rPr>
          <w:bCs/>
          <w:sz w:val="24"/>
          <w:szCs w:val="24"/>
        </w:rPr>
        <w:t xml:space="preserve">completed </w:t>
      </w:r>
      <w:r>
        <w:rPr>
          <w:bCs/>
          <w:sz w:val="24"/>
          <w:szCs w:val="24"/>
        </w:rPr>
        <w:t xml:space="preserve">copy of the checklist </w:t>
      </w:r>
      <w:r w:rsidR="00D1090B">
        <w:rPr>
          <w:bCs/>
          <w:sz w:val="24"/>
          <w:szCs w:val="24"/>
        </w:rPr>
        <w:t>in the classroom</w:t>
      </w:r>
      <w:r>
        <w:rPr>
          <w:bCs/>
          <w:sz w:val="24"/>
          <w:szCs w:val="24"/>
        </w:rPr>
        <w:t>.</w:t>
      </w:r>
      <w:r w:rsidR="00D1090B">
        <w:rPr>
          <w:bCs/>
          <w:sz w:val="24"/>
          <w:szCs w:val="24"/>
        </w:rPr>
        <w:t xml:space="preserve"> (If a parent wants a copy, please provide one)</w:t>
      </w:r>
      <w:r>
        <w:rPr>
          <w:bCs/>
          <w:sz w:val="24"/>
          <w:szCs w:val="24"/>
        </w:rPr>
        <w:t xml:space="preserve">  </w:t>
      </w:r>
    </w:p>
    <w:p w:rsidR="00006138" w:rsidRDefault="00D1090B" w:rsidP="00006138">
      <w:pPr>
        <w:pStyle w:val="ListParagraph"/>
        <w:numPr>
          <w:ilvl w:val="0"/>
          <w:numId w:val="1"/>
        </w:numPr>
        <w:rPr>
          <w:bCs/>
          <w:sz w:val="24"/>
          <w:szCs w:val="24"/>
        </w:rPr>
      </w:pPr>
      <w:r>
        <w:rPr>
          <w:bCs/>
          <w:sz w:val="24"/>
          <w:szCs w:val="24"/>
        </w:rPr>
        <w:t>The family and teaching team should develop a</w:t>
      </w:r>
      <w:r w:rsidR="00006138">
        <w:rPr>
          <w:bCs/>
          <w:sz w:val="24"/>
          <w:szCs w:val="24"/>
        </w:rPr>
        <w:t xml:space="preserve"> child’s </w:t>
      </w:r>
      <w:proofErr w:type="spellStart"/>
      <w:r w:rsidR="00006138">
        <w:rPr>
          <w:bCs/>
          <w:sz w:val="24"/>
          <w:szCs w:val="24"/>
        </w:rPr>
        <w:t>potty</w:t>
      </w:r>
      <w:proofErr w:type="spellEnd"/>
      <w:r w:rsidR="00006138">
        <w:rPr>
          <w:bCs/>
          <w:sz w:val="24"/>
          <w:szCs w:val="24"/>
        </w:rPr>
        <w:t xml:space="preserve"> training plan based on the “Helpful Hints” from the Toilet Training Checklist. (A strategy option will be the </w:t>
      </w:r>
      <w:proofErr w:type="spellStart"/>
      <w:r w:rsidR="00006138">
        <w:rPr>
          <w:bCs/>
          <w:sz w:val="24"/>
          <w:szCs w:val="24"/>
        </w:rPr>
        <w:t>potty</w:t>
      </w:r>
      <w:proofErr w:type="spellEnd"/>
      <w:r w:rsidR="00006138">
        <w:rPr>
          <w:bCs/>
          <w:sz w:val="24"/>
          <w:szCs w:val="24"/>
        </w:rPr>
        <w:t xml:space="preserve"> watch, </w:t>
      </w:r>
      <w:r w:rsidR="00006138">
        <w:rPr>
          <w:sz w:val="24"/>
          <w:szCs w:val="24"/>
        </w:rPr>
        <w:t>that should be set at different times per child so all 18 kids aren’t trying to go to the toilet at one time.</w:t>
      </w:r>
      <w:r w:rsidR="00006138">
        <w:rPr>
          <w:bCs/>
          <w:sz w:val="24"/>
          <w:szCs w:val="24"/>
        </w:rPr>
        <w:t xml:space="preserve">)  </w:t>
      </w:r>
    </w:p>
    <w:p w:rsidR="00006138" w:rsidRDefault="00AA0AB0" w:rsidP="00006138">
      <w:pPr>
        <w:pStyle w:val="ListParagraph"/>
        <w:numPr>
          <w:ilvl w:val="0"/>
          <w:numId w:val="1"/>
        </w:numPr>
        <w:rPr>
          <w:bCs/>
          <w:sz w:val="24"/>
          <w:szCs w:val="24"/>
        </w:rPr>
      </w:pPr>
      <w:r w:rsidRPr="00AA0AB0">
        <w:rPr>
          <w:b/>
          <w:bCs/>
          <w:sz w:val="24"/>
          <w:szCs w:val="24"/>
        </w:rPr>
        <w:t>The Para receiving the Toileting Differential</w:t>
      </w:r>
      <w:r>
        <w:rPr>
          <w:bCs/>
          <w:sz w:val="24"/>
          <w:szCs w:val="24"/>
        </w:rPr>
        <w:t xml:space="preserve"> </w:t>
      </w:r>
      <w:r w:rsidR="00006138">
        <w:rPr>
          <w:bCs/>
          <w:sz w:val="24"/>
          <w:szCs w:val="24"/>
        </w:rPr>
        <w:t xml:space="preserve">will provide the parents with the materials from the program. </w:t>
      </w:r>
    </w:p>
    <w:p w:rsidR="00006138" w:rsidRDefault="00AA0AB0" w:rsidP="00006138">
      <w:pPr>
        <w:pStyle w:val="ListParagraph"/>
        <w:numPr>
          <w:ilvl w:val="0"/>
          <w:numId w:val="1"/>
        </w:numPr>
        <w:rPr>
          <w:bCs/>
          <w:sz w:val="24"/>
          <w:szCs w:val="24"/>
        </w:rPr>
      </w:pPr>
      <w:r w:rsidRPr="00AA0AB0">
        <w:rPr>
          <w:b/>
          <w:bCs/>
          <w:sz w:val="24"/>
          <w:szCs w:val="24"/>
        </w:rPr>
        <w:t>The Para receiving the Toileting Differential</w:t>
      </w:r>
      <w:r>
        <w:rPr>
          <w:bCs/>
          <w:sz w:val="24"/>
          <w:szCs w:val="24"/>
        </w:rPr>
        <w:t xml:space="preserve"> will keep a log of the child’s progress and will communicate with the</w:t>
      </w:r>
      <w:r w:rsidR="00006138">
        <w:rPr>
          <w:bCs/>
          <w:sz w:val="24"/>
          <w:szCs w:val="24"/>
        </w:rPr>
        <w:t xml:space="preserve"> parents </w:t>
      </w:r>
      <w:r>
        <w:rPr>
          <w:bCs/>
          <w:sz w:val="24"/>
          <w:szCs w:val="24"/>
        </w:rPr>
        <w:t xml:space="preserve">their child’s progress. </w:t>
      </w:r>
    </w:p>
    <w:p w:rsidR="00006138" w:rsidRDefault="00006138" w:rsidP="00006138">
      <w:pPr>
        <w:rPr>
          <w:b/>
          <w:bCs/>
          <w:sz w:val="24"/>
          <w:szCs w:val="24"/>
          <w:u w:val="single"/>
        </w:rPr>
      </w:pPr>
    </w:p>
    <w:p w:rsidR="00006138" w:rsidRDefault="00006138" w:rsidP="00006138">
      <w:pPr>
        <w:rPr>
          <w:b/>
          <w:bCs/>
          <w:sz w:val="24"/>
          <w:szCs w:val="24"/>
          <w:u w:val="single"/>
        </w:rPr>
      </w:pPr>
    </w:p>
    <w:p w:rsidR="00006138" w:rsidRDefault="00006138" w:rsidP="00006138">
      <w:pPr>
        <w:rPr>
          <w:b/>
          <w:bCs/>
          <w:sz w:val="24"/>
          <w:szCs w:val="24"/>
          <w:u w:val="single"/>
        </w:rPr>
      </w:pPr>
      <w:r>
        <w:rPr>
          <w:b/>
          <w:bCs/>
          <w:sz w:val="24"/>
          <w:szCs w:val="24"/>
          <w:u w:val="single"/>
        </w:rPr>
        <w:t>Supplies for Families:</w:t>
      </w:r>
    </w:p>
    <w:p w:rsidR="00006138" w:rsidRDefault="00006138" w:rsidP="00006138">
      <w:pPr>
        <w:pStyle w:val="ListParagraph"/>
        <w:numPr>
          <w:ilvl w:val="0"/>
          <w:numId w:val="2"/>
        </w:numPr>
        <w:rPr>
          <w:sz w:val="24"/>
          <w:szCs w:val="24"/>
        </w:rPr>
      </w:pPr>
      <w:r>
        <w:rPr>
          <w:sz w:val="24"/>
          <w:szCs w:val="24"/>
        </w:rPr>
        <w:t>For the first month (4 weeks), each child will be sent home with 1 pack of pull ups (take home packs).</w:t>
      </w:r>
    </w:p>
    <w:p w:rsidR="00006138" w:rsidRDefault="00006138" w:rsidP="00006138">
      <w:pPr>
        <w:pStyle w:val="ListParagraph"/>
        <w:numPr>
          <w:ilvl w:val="0"/>
          <w:numId w:val="2"/>
        </w:numPr>
        <w:rPr>
          <w:sz w:val="24"/>
          <w:szCs w:val="24"/>
        </w:rPr>
      </w:pPr>
      <w:r>
        <w:rPr>
          <w:sz w:val="24"/>
          <w:szCs w:val="24"/>
        </w:rPr>
        <w:t>After the first month, the children should choose 2 packs each of the training pants (7 underpants per pack should give parents enough for a week including accidents).</w:t>
      </w:r>
    </w:p>
    <w:p w:rsidR="00006138" w:rsidRDefault="00006138" w:rsidP="00006138">
      <w:pPr>
        <w:pStyle w:val="ListParagraph"/>
        <w:numPr>
          <w:ilvl w:val="0"/>
          <w:numId w:val="2"/>
        </w:numPr>
        <w:rPr>
          <w:sz w:val="24"/>
          <w:szCs w:val="24"/>
        </w:rPr>
      </w:pPr>
      <w:r>
        <w:rPr>
          <w:sz w:val="24"/>
          <w:szCs w:val="24"/>
        </w:rPr>
        <w:t xml:space="preserve">1 </w:t>
      </w:r>
      <w:proofErr w:type="spellStart"/>
      <w:r>
        <w:rPr>
          <w:sz w:val="24"/>
          <w:szCs w:val="24"/>
        </w:rPr>
        <w:t>potty</w:t>
      </w:r>
      <w:proofErr w:type="spellEnd"/>
      <w:r>
        <w:rPr>
          <w:sz w:val="24"/>
          <w:szCs w:val="24"/>
        </w:rPr>
        <w:t xml:space="preserve"> watch per child (extras are available for breakage or if they get wet)</w:t>
      </w:r>
    </w:p>
    <w:p w:rsidR="00006138" w:rsidRDefault="00006138" w:rsidP="00006138">
      <w:pPr>
        <w:pStyle w:val="ListParagraph"/>
        <w:numPr>
          <w:ilvl w:val="0"/>
          <w:numId w:val="2"/>
        </w:numPr>
        <w:rPr>
          <w:b/>
          <w:bCs/>
          <w:sz w:val="24"/>
          <w:szCs w:val="24"/>
          <w:u w:val="single"/>
        </w:rPr>
      </w:pPr>
      <w:r>
        <w:rPr>
          <w:sz w:val="24"/>
          <w:szCs w:val="24"/>
        </w:rPr>
        <w:t xml:space="preserve">Student allocation: (1 child x 3 per day x 20 days) = 60/pull ups needed per child roughly 3.5 packs per child for their first month or as </w:t>
      </w:r>
      <w:proofErr w:type="spellStart"/>
      <w:r>
        <w:rPr>
          <w:sz w:val="24"/>
          <w:szCs w:val="24"/>
        </w:rPr>
        <w:t>potty</w:t>
      </w:r>
      <w:proofErr w:type="spellEnd"/>
      <w:r>
        <w:rPr>
          <w:sz w:val="24"/>
          <w:szCs w:val="24"/>
        </w:rPr>
        <w:t xml:space="preserve"> training continues. </w:t>
      </w:r>
    </w:p>
    <w:p w:rsidR="00006138" w:rsidRDefault="00006138" w:rsidP="00006138">
      <w:pPr>
        <w:pStyle w:val="ListParagraph"/>
        <w:numPr>
          <w:ilvl w:val="0"/>
          <w:numId w:val="2"/>
        </w:numPr>
        <w:rPr>
          <w:b/>
          <w:bCs/>
          <w:sz w:val="24"/>
          <w:szCs w:val="24"/>
          <w:u w:val="single"/>
        </w:rPr>
      </w:pPr>
      <w:r>
        <w:rPr>
          <w:sz w:val="24"/>
          <w:szCs w:val="24"/>
        </w:rPr>
        <w:t>Resources provided using Pre K funds allocated to each school</w:t>
      </w:r>
      <w:r w:rsidR="00AA0AB0">
        <w:rPr>
          <w:sz w:val="24"/>
          <w:szCs w:val="24"/>
        </w:rPr>
        <w:t xml:space="preserve">. Order supplies from School Health, or use the Wegmans Card in case of an emergency. </w:t>
      </w:r>
    </w:p>
    <w:p w:rsidR="00006138" w:rsidRDefault="00006138" w:rsidP="00006138">
      <w:pPr>
        <w:rPr>
          <w:sz w:val="24"/>
          <w:szCs w:val="24"/>
        </w:rPr>
      </w:pPr>
    </w:p>
    <w:p w:rsidR="00006138" w:rsidRDefault="00006138" w:rsidP="00006138">
      <w:pPr>
        <w:rPr>
          <w:sz w:val="24"/>
          <w:szCs w:val="24"/>
        </w:rPr>
      </w:pPr>
    </w:p>
    <w:p w:rsidR="00006138" w:rsidRDefault="00006138" w:rsidP="00006138">
      <w:pPr>
        <w:pStyle w:val="ListParagraph"/>
        <w:ind w:left="780"/>
        <w:rPr>
          <w:b/>
          <w:bCs/>
          <w:sz w:val="24"/>
          <w:szCs w:val="24"/>
          <w:u w:val="single"/>
        </w:rPr>
      </w:pPr>
    </w:p>
    <w:p w:rsidR="00006138" w:rsidRDefault="00006138" w:rsidP="00006138">
      <w:pPr>
        <w:rPr>
          <w:sz w:val="24"/>
          <w:szCs w:val="24"/>
        </w:rPr>
      </w:pPr>
    </w:p>
    <w:p w:rsidR="00006138" w:rsidRDefault="00006138" w:rsidP="00006138">
      <w:pPr>
        <w:jc w:val="center"/>
        <w:rPr>
          <w:i/>
          <w:sz w:val="24"/>
          <w:szCs w:val="24"/>
        </w:rPr>
      </w:pPr>
    </w:p>
    <w:p w:rsidR="002449EB" w:rsidRDefault="002449EB"/>
    <w:sectPr w:rsidR="002449EB" w:rsidSect="000061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01275"/>
    <w:multiLevelType w:val="hybridMultilevel"/>
    <w:tmpl w:val="B4D6F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A94466"/>
    <w:multiLevelType w:val="hybridMultilevel"/>
    <w:tmpl w:val="71E6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8"/>
    <w:rsid w:val="00006138"/>
    <w:rsid w:val="002449EB"/>
    <w:rsid w:val="004D7121"/>
    <w:rsid w:val="00AA0AB0"/>
    <w:rsid w:val="00D1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63B1B-BAF6-43C6-8F6F-EDCAD0FA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9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Rebecca L</dc:creator>
  <cp:keywords/>
  <dc:description/>
  <cp:lastModifiedBy>Moss Fox, Ashley G</cp:lastModifiedBy>
  <cp:revision>2</cp:revision>
  <dcterms:created xsi:type="dcterms:W3CDTF">2020-08-17T14:51:00Z</dcterms:created>
  <dcterms:modified xsi:type="dcterms:W3CDTF">2020-08-17T14:51:00Z</dcterms:modified>
</cp:coreProperties>
</file>