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A02" w:rsidRPr="00105A02" w:rsidRDefault="00105A02">
      <w:pPr>
        <w:rPr>
          <w:b/>
          <w:sz w:val="36"/>
        </w:rPr>
      </w:pPr>
      <w:r w:rsidRPr="00105A02">
        <w:rPr>
          <w:b/>
          <w:sz w:val="36"/>
        </w:rPr>
        <w:t xml:space="preserve">RCSD </w:t>
      </w:r>
      <w:r w:rsidR="00F76280">
        <w:rPr>
          <w:b/>
          <w:sz w:val="36"/>
        </w:rPr>
        <w:t xml:space="preserve">CIT </w:t>
      </w:r>
      <w:r w:rsidRPr="00105A02">
        <w:rPr>
          <w:b/>
          <w:sz w:val="36"/>
        </w:rPr>
        <w:t xml:space="preserve">LEAD TEACHER </w:t>
      </w:r>
      <w:r w:rsidR="00DE0FB5">
        <w:rPr>
          <w:b/>
          <w:sz w:val="36"/>
        </w:rPr>
        <w:t xml:space="preserve">or </w:t>
      </w:r>
      <w:r w:rsidR="00F76280">
        <w:rPr>
          <w:b/>
          <w:sz w:val="36"/>
        </w:rPr>
        <w:br/>
      </w:r>
      <w:r w:rsidR="00DE0FB5">
        <w:rPr>
          <w:b/>
          <w:sz w:val="36"/>
        </w:rPr>
        <w:t>TEACHER-ON-ASSIGNMENT (TOA) EVALUATION RUBRIC</w:t>
      </w:r>
    </w:p>
    <w:p w:rsidR="00105A02" w:rsidRPr="00105A02" w:rsidRDefault="00105A02" w:rsidP="00105A02">
      <w:pPr>
        <w:rPr>
          <w:sz w:val="20"/>
        </w:rPr>
      </w:pPr>
    </w:p>
    <w:p w:rsidR="00105A02" w:rsidRPr="00105A02" w:rsidRDefault="00105A02">
      <w:pPr>
        <w:rPr>
          <w:sz w:val="28"/>
        </w:rPr>
      </w:pPr>
      <w:r>
        <w:rPr>
          <w:sz w:val="28"/>
        </w:rPr>
        <w:t>DOMAIN 1: PLANNING AND PREPARATION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61"/>
        <w:gridCol w:w="2514"/>
        <w:gridCol w:w="2038"/>
        <w:gridCol w:w="2012"/>
        <w:gridCol w:w="2065"/>
      </w:tblGrid>
      <w:tr w:rsidR="00105A02" w:rsidRPr="007C0FB9" w:rsidTr="00E22E74">
        <w:tc>
          <w:tcPr>
            <w:tcW w:w="2161" w:type="dxa"/>
            <w:shd w:val="clear" w:color="auto" w:fill="D9D9D9"/>
            <w:vAlign w:val="center"/>
          </w:tcPr>
          <w:p w:rsidR="00105A02" w:rsidRPr="007C0FB9" w:rsidRDefault="00105A02" w:rsidP="00105A02">
            <w:pPr>
              <w:ind w:left="341" w:hanging="341"/>
              <w:rPr>
                <w:rFonts w:ascii="Arial" w:hAnsi="Arial"/>
                <w:b/>
                <w:sz w:val="20"/>
              </w:rPr>
            </w:pPr>
            <w:r w:rsidRPr="007C0FB9">
              <w:rPr>
                <w:rFonts w:ascii="Arial" w:hAnsi="Arial"/>
                <w:b/>
                <w:sz w:val="20"/>
              </w:rPr>
              <w:t>Domain 1: Planning and Preparation</w:t>
            </w:r>
          </w:p>
        </w:tc>
        <w:tc>
          <w:tcPr>
            <w:tcW w:w="2514" w:type="dxa"/>
            <w:shd w:val="clear" w:color="auto" w:fill="D9D9D9"/>
            <w:vAlign w:val="center"/>
          </w:tcPr>
          <w:p w:rsidR="00105A02" w:rsidRPr="007C0FB9" w:rsidRDefault="00105A02" w:rsidP="00105A02">
            <w:pPr>
              <w:jc w:val="center"/>
              <w:rPr>
                <w:rFonts w:ascii="Arial" w:hAnsi="Arial"/>
                <w:b/>
                <w:sz w:val="20"/>
              </w:rPr>
            </w:pPr>
            <w:r w:rsidRPr="007C0FB9">
              <w:rPr>
                <w:rFonts w:ascii="Arial" w:hAnsi="Arial"/>
                <w:b/>
                <w:sz w:val="20"/>
              </w:rPr>
              <w:t>Highly Effective</w:t>
            </w:r>
          </w:p>
        </w:tc>
        <w:tc>
          <w:tcPr>
            <w:tcW w:w="2038" w:type="dxa"/>
            <w:shd w:val="clear" w:color="auto" w:fill="D9D9D9"/>
            <w:vAlign w:val="center"/>
          </w:tcPr>
          <w:p w:rsidR="00105A02" w:rsidRPr="007C0FB9" w:rsidRDefault="00105A02" w:rsidP="00105A02">
            <w:pPr>
              <w:jc w:val="center"/>
              <w:rPr>
                <w:rFonts w:ascii="Arial" w:hAnsi="Arial"/>
                <w:b/>
                <w:sz w:val="20"/>
              </w:rPr>
            </w:pPr>
            <w:r w:rsidRPr="007C0FB9">
              <w:rPr>
                <w:rFonts w:ascii="Arial" w:hAnsi="Arial"/>
                <w:b/>
                <w:sz w:val="20"/>
              </w:rPr>
              <w:t>Effective</w:t>
            </w:r>
          </w:p>
        </w:tc>
        <w:tc>
          <w:tcPr>
            <w:tcW w:w="2012" w:type="dxa"/>
            <w:shd w:val="clear" w:color="auto" w:fill="D9D9D9"/>
            <w:vAlign w:val="center"/>
          </w:tcPr>
          <w:p w:rsidR="00105A02" w:rsidRPr="007C0FB9" w:rsidRDefault="00105A02" w:rsidP="00105A02">
            <w:pPr>
              <w:jc w:val="center"/>
              <w:rPr>
                <w:rFonts w:ascii="Arial" w:hAnsi="Arial"/>
                <w:b/>
                <w:sz w:val="20"/>
              </w:rPr>
            </w:pPr>
            <w:r w:rsidRPr="007C0FB9">
              <w:rPr>
                <w:rFonts w:ascii="Arial" w:hAnsi="Arial"/>
                <w:b/>
                <w:sz w:val="20"/>
              </w:rPr>
              <w:t>Developing</w:t>
            </w:r>
          </w:p>
        </w:tc>
        <w:tc>
          <w:tcPr>
            <w:tcW w:w="2065" w:type="dxa"/>
            <w:shd w:val="clear" w:color="auto" w:fill="D9D9D9"/>
            <w:vAlign w:val="center"/>
          </w:tcPr>
          <w:p w:rsidR="00105A02" w:rsidRPr="007C0FB9" w:rsidRDefault="00105A02" w:rsidP="00105A02">
            <w:pPr>
              <w:jc w:val="center"/>
              <w:rPr>
                <w:rFonts w:ascii="Arial" w:hAnsi="Arial"/>
                <w:b/>
                <w:sz w:val="20"/>
              </w:rPr>
            </w:pPr>
            <w:r w:rsidRPr="007C0FB9">
              <w:rPr>
                <w:rFonts w:ascii="Arial" w:hAnsi="Arial"/>
                <w:b/>
                <w:sz w:val="20"/>
              </w:rPr>
              <w:t>Ineffective</w:t>
            </w:r>
          </w:p>
        </w:tc>
      </w:tr>
      <w:tr w:rsidR="00105A02" w:rsidRPr="007C0FB9" w:rsidTr="00E22E74">
        <w:tc>
          <w:tcPr>
            <w:tcW w:w="2161" w:type="dxa"/>
            <w:vAlign w:val="center"/>
          </w:tcPr>
          <w:p w:rsidR="00105A02" w:rsidRPr="007C0FB9" w:rsidRDefault="00105A02" w:rsidP="00105A02">
            <w:pPr>
              <w:ind w:left="341" w:hanging="341"/>
              <w:rPr>
                <w:rFonts w:ascii="Arial" w:hAnsi="Arial"/>
                <w:b/>
                <w:sz w:val="18"/>
              </w:rPr>
            </w:pPr>
            <w:r w:rsidRPr="007C0FB9">
              <w:rPr>
                <w:rFonts w:ascii="Arial" w:hAnsi="Arial"/>
                <w:b/>
                <w:sz w:val="18"/>
              </w:rPr>
              <w:t>1a. Demonstrates knowledge of current trends in specialty area and professional development.</w:t>
            </w:r>
          </w:p>
        </w:tc>
        <w:tc>
          <w:tcPr>
            <w:tcW w:w="2514" w:type="dxa"/>
            <w:vAlign w:val="center"/>
          </w:tcPr>
          <w:p w:rsidR="00105A02" w:rsidRPr="007C0FB9" w:rsidRDefault="00DE0FB5" w:rsidP="00105A02">
            <w:pPr>
              <w:jc w:val="center"/>
              <w:rPr>
                <w:sz w:val="18"/>
              </w:rPr>
            </w:pPr>
            <w:r>
              <w:rPr>
                <w:rFonts w:ascii="Arial" w:hAnsi="Arial"/>
                <w:sz w:val="18"/>
              </w:rPr>
              <w:t>Teacher</w:t>
            </w:r>
            <w:r w:rsidR="00105A02" w:rsidRPr="007C0FB9">
              <w:rPr>
                <w:rFonts w:ascii="Arial" w:hAnsi="Arial"/>
                <w:sz w:val="18"/>
              </w:rPr>
              <w:t>’s knowledge of specialty area and trends in professional development is wide and deep; lead teacher is regarded as an expert by colleagues.</w:t>
            </w:r>
          </w:p>
        </w:tc>
        <w:tc>
          <w:tcPr>
            <w:tcW w:w="2038" w:type="dxa"/>
            <w:vAlign w:val="center"/>
          </w:tcPr>
          <w:p w:rsidR="00105A02" w:rsidRPr="007C0FB9" w:rsidRDefault="00DE0FB5" w:rsidP="00105A02">
            <w:pPr>
              <w:jc w:val="center"/>
              <w:rPr>
                <w:sz w:val="18"/>
              </w:rPr>
            </w:pPr>
            <w:r>
              <w:rPr>
                <w:rFonts w:ascii="Arial" w:hAnsi="Arial"/>
                <w:sz w:val="18"/>
              </w:rPr>
              <w:t>Teacher</w:t>
            </w:r>
            <w:r w:rsidR="00105A02" w:rsidRPr="007C0FB9">
              <w:rPr>
                <w:rFonts w:ascii="Arial" w:hAnsi="Arial"/>
                <w:sz w:val="18"/>
              </w:rPr>
              <w:t xml:space="preserve"> demonstrates thorough knowledge of specialty area and trends in professional development.</w:t>
            </w:r>
          </w:p>
        </w:tc>
        <w:tc>
          <w:tcPr>
            <w:tcW w:w="2012" w:type="dxa"/>
            <w:vAlign w:val="center"/>
          </w:tcPr>
          <w:p w:rsidR="00105A02" w:rsidRPr="007C0FB9" w:rsidRDefault="00DE0FB5" w:rsidP="00105A02">
            <w:pPr>
              <w:jc w:val="center"/>
              <w:rPr>
                <w:sz w:val="18"/>
              </w:rPr>
            </w:pPr>
            <w:r>
              <w:rPr>
                <w:rFonts w:ascii="Arial" w:hAnsi="Arial"/>
                <w:sz w:val="18"/>
              </w:rPr>
              <w:t>Teacher</w:t>
            </w:r>
            <w:r w:rsidR="00105A02" w:rsidRPr="007C0FB9">
              <w:rPr>
                <w:rFonts w:ascii="Arial" w:hAnsi="Arial"/>
                <w:sz w:val="18"/>
              </w:rPr>
              <w:t xml:space="preserve"> demonstrates basic familiarity with specialty area and trends in professional development.</w:t>
            </w:r>
          </w:p>
        </w:tc>
        <w:tc>
          <w:tcPr>
            <w:tcW w:w="2065" w:type="dxa"/>
            <w:vAlign w:val="center"/>
          </w:tcPr>
          <w:p w:rsidR="00105A02" w:rsidRPr="007C0FB9" w:rsidRDefault="00DE0FB5" w:rsidP="00105A02">
            <w:pPr>
              <w:jc w:val="center"/>
              <w:rPr>
                <w:rFonts w:ascii="Arial" w:hAnsi="Arial"/>
                <w:sz w:val="18"/>
              </w:rPr>
            </w:pPr>
            <w:r>
              <w:rPr>
                <w:rFonts w:ascii="Arial" w:hAnsi="Arial"/>
                <w:sz w:val="18"/>
              </w:rPr>
              <w:t>Teacher</w:t>
            </w:r>
            <w:r w:rsidR="00105A02" w:rsidRPr="007C0FB9">
              <w:rPr>
                <w:rFonts w:ascii="Arial" w:hAnsi="Arial"/>
                <w:sz w:val="18"/>
              </w:rPr>
              <w:t xml:space="preserve"> demonstrates little or no familiarity with specialty area or trends in professional development.</w:t>
            </w:r>
          </w:p>
        </w:tc>
      </w:tr>
      <w:tr w:rsidR="00105A02" w:rsidRPr="007C0FB9" w:rsidTr="00E22E74">
        <w:trPr>
          <w:trHeight w:val="1124"/>
        </w:trPr>
        <w:tc>
          <w:tcPr>
            <w:tcW w:w="2161" w:type="dxa"/>
            <w:vAlign w:val="center"/>
          </w:tcPr>
          <w:p w:rsidR="00105A02" w:rsidRPr="007C0FB9" w:rsidRDefault="00105A02" w:rsidP="00105A02">
            <w:pPr>
              <w:ind w:left="341" w:hanging="341"/>
              <w:rPr>
                <w:rFonts w:ascii="Arial" w:hAnsi="Arial"/>
                <w:b/>
                <w:sz w:val="18"/>
              </w:rPr>
            </w:pPr>
            <w:r w:rsidRPr="007C0FB9">
              <w:rPr>
                <w:rFonts w:ascii="Arial" w:hAnsi="Arial"/>
                <w:b/>
                <w:sz w:val="18"/>
              </w:rPr>
              <w:t>1b. Demonstrates knowledge of the district’s program.</w:t>
            </w:r>
          </w:p>
        </w:tc>
        <w:tc>
          <w:tcPr>
            <w:tcW w:w="2514" w:type="dxa"/>
            <w:vAlign w:val="center"/>
          </w:tcPr>
          <w:p w:rsidR="00105A02" w:rsidRPr="007C0FB9" w:rsidRDefault="00DE0FB5" w:rsidP="00105A02">
            <w:pPr>
              <w:jc w:val="center"/>
              <w:rPr>
                <w:rFonts w:ascii="Arial" w:hAnsi="Arial"/>
                <w:sz w:val="18"/>
              </w:rPr>
            </w:pPr>
            <w:r>
              <w:rPr>
                <w:rFonts w:ascii="Arial" w:hAnsi="Arial"/>
                <w:sz w:val="18"/>
              </w:rPr>
              <w:t>Teacher</w:t>
            </w:r>
            <w:r w:rsidR="00105A02" w:rsidRPr="007C0FB9">
              <w:rPr>
                <w:rFonts w:ascii="Arial" w:hAnsi="Arial"/>
                <w:sz w:val="18"/>
              </w:rPr>
              <w:t xml:space="preserve"> is deeply familiar with the district’s program and works to shape its future direction.</w:t>
            </w:r>
          </w:p>
        </w:tc>
        <w:tc>
          <w:tcPr>
            <w:tcW w:w="2038" w:type="dxa"/>
            <w:vAlign w:val="center"/>
          </w:tcPr>
          <w:p w:rsidR="00105A02" w:rsidRPr="007C0FB9" w:rsidRDefault="00DE0FB5" w:rsidP="00105A02">
            <w:pPr>
              <w:jc w:val="center"/>
              <w:rPr>
                <w:rFonts w:ascii="Arial" w:hAnsi="Arial"/>
                <w:sz w:val="18"/>
              </w:rPr>
            </w:pPr>
            <w:r>
              <w:rPr>
                <w:rFonts w:ascii="Arial" w:hAnsi="Arial"/>
                <w:sz w:val="18"/>
              </w:rPr>
              <w:t>Teacher</w:t>
            </w:r>
            <w:r w:rsidR="00105A02" w:rsidRPr="007C0FB9">
              <w:rPr>
                <w:rFonts w:ascii="Arial" w:hAnsi="Arial"/>
                <w:sz w:val="18"/>
              </w:rPr>
              <w:t xml:space="preserve"> demonstrates thorough knowledge of the district’s program.</w:t>
            </w:r>
          </w:p>
        </w:tc>
        <w:tc>
          <w:tcPr>
            <w:tcW w:w="2012" w:type="dxa"/>
            <w:vAlign w:val="center"/>
          </w:tcPr>
          <w:p w:rsidR="00105A02" w:rsidRPr="007C0FB9" w:rsidRDefault="00DE0FB5" w:rsidP="00105A02">
            <w:pPr>
              <w:jc w:val="center"/>
              <w:rPr>
                <w:rFonts w:ascii="Arial" w:hAnsi="Arial"/>
                <w:sz w:val="18"/>
              </w:rPr>
            </w:pPr>
            <w:r>
              <w:rPr>
                <w:rFonts w:ascii="Arial" w:hAnsi="Arial"/>
                <w:sz w:val="18"/>
              </w:rPr>
              <w:t>Teacher</w:t>
            </w:r>
            <w:r w:rsidR="00105A02" w:rsidRPr="007C0FB9">
              <w:rPr>
                <w:rFonts w:ascii="Arial" w:hAnsi="Arial"/>
                <w:sz w:val="18"/>
              </w:rPr>
              <w:t xml:space="preserve"> demonstrates basic knowledge of the district’s program.</w:t>
            </w:r>
          </w:p>
        </w:tc>
        <w:tc>
          <w:tcPr>
            <w:tcW w:w="2065" w:type="dxa"/>
            <w:vAlign w:val="center"/>
          </w:tcPr>
          <w:p w:rsidR="00105A02" w:rsidRPr="007C0FB9" w:rsidRDefault="00DE0FB5" w:rsidP="00105A02">
            <w:pPr>
              <w:jc w:val="center"/>
              <w:rPr>
                <w:rFonts w:ascii="Arial" w:hAnsi="Arial"/>
                <w:sz w:val="18"/>
              </w:rPr>
            </w:pPr>
            <w:r>
              <w:rPr>
                <w:rFonts w:ascii="Arial" w:hAnsi="Arial"/>
                <w:sz w:val="18"/>
              </w:rPr>
              <w:t>Teacher</w:t>
            </w:r>
            <w:r w:rsidR="00105A02" w:rsidRPr="007C0FB9">
              <w:rPr>
                <w:rFonts w:ascii="Arial" w:hAnsi="Arial"/>
                <w:sz w:val="18"/>
              </w:rPr>
              <w:t xml:space="preserve"> demonstrates little or no knowledge of the district’s program.</w:t>
            </w:r>
          </w:p>
        </w:tc>
      </w:tr>
      <w:tr w:rsidR="00105A02" w:rsidRPr="007C0FB9" w:rsidTr="00E22E74">
        <w:tc>
          <w:tcPr>
            <w:tcW w:w="2161" w:type="dxa"/>
            <w:vAlign w:val="center"/>
          </w:tcPr>
          <w:p w:rsidR="00105A02" w:rsidRPr="007C0FB9" w:rsidRDefault="00105A02" w:rsidP="00105A02">
            <w:pPr>
              <w:ind w:left="341" w:hanging="341"/>
              <w:rPr>
                <w:rFonts w:ascii="Arial" w:hAnsi="Arial"/>
                <w:b/>
                <w:sz w:val="18"/>
              </w:rPr>
            </w:pPr>
            <w:r w:rsidRPr="007C0FB9">
              <w:rPr>
                <w:rFonts w:ascii="Arial" w:hAnsi="Arial"/>
                <w:b/>
                <w:sz w:val="18"/>
              </w:rPr>
              <w:t>1c. Establishes goals for the instructional support program appropriate to the teachers served.</w:t>
            </w:r>
          </w:p>
        </w:tc>
        <w:tc>
          <w:tcPr>
            <w:tcW w:w="2514" w:type="dxa"/>
            <w:vAlign w:val="center"/>
          </w:tcPr>
          <w:p w:rsidR="00105A02" w:rsidRPr="007C0FB9" w:rsidRDefault="00DE0FB5" w:rsidP="00105A02">
            <w:pPr>
              <w:jc w:val="center"/>
              <w:rPr>
                <w:rFonts w:ascii="Arial" w:hAnsi="Arial"/>
                <w:sz w:val="18"/>
              </w:rPr>
            </w:pPr>
            <w:r>
              <w:rPr>
                <w:rFonts w:ascii="Arial" w:hAnsi="Arial"/>
                <w:sz w:val="18"/>
              </w:rPr>
              <w:t>Teacher</w:t>
            </w:r>
            <w:r w:rsidR="00105A02" w:rsidRPr="007C0FB9">
              <w:rPr>
                <w:rFonts w:ascii="Arial" w:hAnsi="Arial"/>
                <w:sz w:val="18"/>
              </w:rPr>
              <w:t>’s goals for the instructional support program are highly appropriate to the situation and the needs of the staff.  They have been developed based on qualitative and quantitative data.</w:t>
            </w:r>
          </w:p>
        </w:tc>
        <w:tc>
          <w:tcPr>
            <w:tcW w:w="2038" w:type="dxa"/>
            <w:vAlign w:val="center"/>
          </w:tcPr>
          <w:p w:rsidR="00105A02" w:rsidRPr="007C0FB9" w:rsidRDefault="00DE0FB5" w:rsidP="00105A02">
            <w:pPr>
              <w:jc w:val="center"/>
              <w:rPr>
                <w:rFonts w:ascii="Arial" w:hAnsi="Arial"/>
                <w:sz w:val="18"/>
              </w:rPr>
            </w:pPr>
            <w:r>
              <w:rPr>
                <w:rFonts w:ascii="Arial" w:hAnsi="Arial"/>
                <w:sz w:val="18"/>
              </w:rPr>
              <w:t>Teacher</w:t>
            </w:r>
            <w:r w:rsidR="00105A02" w:rsidRPr="007C0FB9">
              <w:rPr>
                <w:rFonts w:ascii="Arial" w:hAnsi="Arial"/>
                <w:sz w:val="18"/>
              </w:rPr>
              <w:t>’s goals for the instructional support program are clear and are suitable to the situation and the needs of the staff.</w:t>
            </w:r>
          </w:p>
        </w:tc>
        <w:tc>
          <w:tcPr>
            <w:tcW w:w="2012" w:type="dxa"/>
            <w:vAlign w:val="center"/>
          </w:tcPr>
          <w:p w:rsidR="00105A02" w:rsidRPr="007C0FB9" w:rsidRDefault="00DE0FB5" w:rsidP="00105A02">
            <w:pPr>
              <w:jc w:val="center"/>
              <w:rPr>
                <w:rFonts w:ascii="Arial" w:hAnsi="Arial"/>
                <w:sz w:val="18"/>
              </w:rPr>
            </w:pPr>
            <w:r>
              <w:rPr>
                <w:rFonts w:ascii="Arial" w:hAnsi="Arial"/>
                <w:sz w:val="18"/>
              </w:rPr>
              <w:t>Teacher</w:t>
            </w:r>
            <w:r w:rsidR="00105A02" w:rsidRPr="007C0FB9">
              <w:rPr>
                <w:rFonts w:ascii="Arial" w:hAnsi="Arial"/>
                <w:sz w:val="18"/>
              </w:rPr>
              <w:t>’s goals for the instructional support program are rudimentary and are partially suitable to the situation and the needs of the staff.</w:t>
            </w:r>
          </w:p>
        </w:tc>
        <w:tc>
          <w:tcPr>
            <w:tcW w:w="2065" w:type="dxa"/>
            <w:vAlign w:val="center"/>
          </w:tcPr>
          <w:p w:rsidR="00105A02" w:rsidRPr="007C0FB9" w:rsidRDefault="00DE0FB5" w:rsidP="00105A02">
            <w:pPr>
              <w:jc w:val="center"/>
              <w:rPr>
                <w:rFonts w:ascii="Arial" w:hAnsi="Arial"/>
                <w:sz w:val="18"/>
              </w:rPr>
            </w:pPr>
            <w:r>
              <w:rPr>
                <w:rFonts w:ascii="Arial" w:hAnsi="Arial"/>
                <w:sz w:val="18"/>
              </w:rPr>
              <w:t>Teacher</w:t>
            </w:r>
            <w:r w:rsidR="00105A02" w:rsidRPr="007C0FB9">
              <w:rPr>
                <w:rFonts w:ascii="Arial" w:hAnsi="Arial"/>
                <w:sz w:val="18"/>
              </w:rPr>
              <w:t xml:space="preserve"> has no clear goals for the instructional support program, or they are inappropriate to either the situation or the needs of the staff.</w:t>
            </w:r>
          </w:p>
        </w:tc>
      </w:tr>
      <w:tr w:rsidR="00105A02" w:rsidRPr="007C0FB9" w:rsidTr="00E22E74">
        <w:trPr>
          <w:trHeight w:val="1088"/>
        </w:trPr>
        <w:tc>
          <w:tcPr>
            <w:tcW w:w="2161" w:type="dxa"/>
            <w:vAlign w:val="center"/>
          </w:tcPr>
          <w:p w:rsidR="00105A02" w:rsidRPr="007C0FB9" w:rsidRDefault="00105A02" w:rsidP="00105A02">
            <w:pPr>
              <w:ind w:left="341" w:hanging="341"/>
              <w:rPr>
                <w:rFonts w:ascii="Arial" w:hAnsi="Arial"/>
                <w:b/>
                <w:sz w:val="18"/>
              </w:rPr>
            </w:pPr>
            <w:r w:rsidRPr="007C0FB9">
              <w:rPr>
                <w:rFonts w:ascii="Arial" w:hAnsi="Arial"/>
                <w:b/>
                <w:sz w:val="18"/>
              </w:rPr>
              <w:t>1d. Demonstrates knowledge of resources both within and beyond the district.</w:t>
            </w:r>
          </w:p>
        </w:tc>
        <w:tc>
          <w:tcPr>
            <w:tcW w:w="2514" w:type="dxa"/>
            <w:vAlign w:val="center"/>
          </w:tcPr>
          <w:p w:rsidR="00105A02" w:rsidRPr="007C0FB9" w:rsidRDefault="00DE0FB5" w:rsidP="00105A02">
            <w:pPr>
              <w:jc w:val="center"/>
              <w:rPr>
                <w:rFonts w:ascii="Arial" w:hAnsi="Arial"/>
                <w:sz w:val="18"/>
              </w:rPr>
            </w:pPr>
            <w:r>
              <w:rPr>
                <w:rFonts w:ascii="Arial" w:hAnsi="Arial"/>
                <w:sz w:val="18"/>
              </w:rPr>
              <w:t>Teacher</w:t>
            </w:r>
            <w:r w:rsidR="00105A02" w:rsidRPr="007C0FB9">
              <w:rPr>
                <w:rFonts w:ascii="Arial" w:hAnsi="Arial"/>
                <w:sz w:val="18"/>
              </w:rPr>
              <w:t xml:space="preserve"> actively seeks out new resources from a wide range of sources to enrich teachers’ skills in implementing the program.</w:t>
            </w:r>
          </w:p>
        </w:tc>
        <w:tc>
          <w:tcPr>
            <w:tcW w:w="2038" w:type="dxa"/>
            <w:vAlign w:val="center"/>
          </w:tcPr>
          <w:p w:rsidR="00105A02" w:rsidRPr="007C0FB9" w:rsidRDefault="00DE0FB5" w:rsidP="00105A02">
            <w:pPr>
              <w:jc w:val="center"/>
              <w:rPr>
                <w:rFonts w:ascii="Arial" w:hAnsi="Arial"/>
                <w:sz w:val="18"/>
              </w:rPr>
            </w:pPr>
            <w:r>
              <w:rPr>
                <w:rFonts w:ascii="Arial" w:hAnsi="Arial"/>
                <w:sz w:val="18"/>
              </w:rPr>
              <w:t>Teacher</w:t>
            </w:r>
            <w:r w:rsidR="00105A02" w:rsidRPr="007C0FB9">
              <w:rPr>
                <w:rFonts w:ascii="Arial" w:hAnsi="Arial"/>
                <w:sz w:val="18"/>
              </w:rPr>
              <w:t xml:space="preserve"> is aware of resources available in the district and in the larger professional community for teachers to advance their skills.</w:t>
            </w:r>
          </w:p>
        </w:tc>
        <w:tc>
          <w:tcPr>
            <w:tcW w:w="2012" w:type="dxa"/>
            <w:vAlign w:val="center"/>
          </w:tcPr>
          <w:p w:rsidR="00105A02" w:rsidRPr="007C0FB9" w:rsidRDefault="00DE0FB5" w:rsidP="00105A02">
            <w:pPr>
              <w:jc w:val="center"/>
              <w:rPr>
                <w:rFonts w:ascii="Arial" w:hAnsi="Arial"/>
                <w:sz w:val="18"/>
              </w:rPr>
            </w:pPr>
            <w:r>
              <w:rPr>
                <w:rFonts w:ascii="Arial" w:hAnsi="Arial"/>
                <w:sz w:val="18"/>
              </w:rPr>
              <w:t>Teacher</w:t>
            </w:r>
            <w:r w:rsidR="00105A02" w:rsidRPr="007C0FB9">
              <w:rPr>
                <w:rFonts w:ascii="Arial" w:hAnsi="Arial"/>
                <w:sz w:val="18"/>
              </w:rPr>
              <w:t xml:space="preserve"> demonstrates basic knowledge of resources available in the district for teachers to advance their skills.</w:t>
            </w:r>
          </w:p>
        </w:tc>
        <w:tc>
          <w:tcPr>
            <w:tcW w:w="2065" w:type="dxa"/>
            <w:vAlign w:val="center"/>
          </w:tcPr>
          <w:p w:rsidR="00105A02" w:rsidRPr="007C0FB9" w:rsidRDefault="00DE0FB5" w:rsidP="00105A02">
            <w:pPr>
              <w:jc w:val="center"/>
              <w:rPr>
                <w:rFonts w:ascii="Arial" w:hAnsi="Arial"/>
                <w:sz w:val="18"/>
              </w:rPr>
            </w:pPr>
            <w:r>
              <w:rPr>
                <w:rFonts w:ascii="Arial" w:hAnsi="Arial"/>
                <w:sz w:val="18"/>
              </w:rPr>
              <w:t>Teacher</w:t>
            </w:r>
            <w:r w:rsidR="00105A02" w:rsidRPr="007C0FB9">
              <w:rPr>
                <w:rFonts w:ascii="Arial" w:hAnsi="Arial"/>
                <w:sz w:val="18"/>
              </w:rPr>
              <w:t xml:space="preserve"> demonstrates little or no knowledge of resources available in the district for teachers to advance their skills.</w:t>
            </w:r>
          </w:p>
        </w:tc>
      </w:tr>
      <w:tr w:rsidR="00105A02" w:rsidRPr="007C0FB9" w:rsidTr="00E22E74">
        <w:trPr>
          <w:trHeight w:val="1655"/>
        </w:trPr>
        <w:tc>
          <w:tcPr>
            <w:tcW w:w="2161" w:type="dxa"/>
            <w:vAlign w:val="center"/>
          </w:tcPr>
          <w:p w:rsidR="00105A02" w:rsidRPr="007C0FB9" w:rsidRDefault="00105A02" w:rsidP="00105A02">
            <w:pPr>
              <w:ind w:left="341" w:hanging="341"/>
              <w:rPr>
                <w:rFonts w:ascii="Arial" w:hAnsi="Arial"/>
                <w:b/>
                <w:sz w:val="18"/>
              </w:rPr>
            </w:pPr>
            <w:r w:rsidRPr="007C0FB9">
              <w:rPr>
                <w:rFonts w:ascii="Arial" w:hAnsi="Arial"/>
                <w:b/>
                <w:sz w:val="18"/>
              </w:rPr>
              <w:t>1e. Plans the instructional support program integrated with the overall district program.</w:t>
            </w:r>
          </w:p>
        </w:tc>
        <w:tc>
          <w:tcPr>
            <w:tcW w:w="2514" w:type="dxa"/>
            <w:vAlign w:val="center"/>
          </w:tcPr>
          <w:p w:rsidR="00105A02" w:rsidRPr="007C0FB9" w:rsidRDefault="00DE0FB5" w:rsidP="00105A02">
            <w:pPr>
              <w:jc w:val="center"/>
              <w:rPr>
                <w:rFonts w:ascii="Arial" w:hAnsi="Arial"/>
                <w:sz w:val="18"/>
              </w:rPr>
            </w:pPr>
            <w:r>
              <w:rPr>
                <w:rFonts w:ascii="Arial" w:hAnsi="Arial"/>
                <w:sz w:val="18"/>
              </w:rPr>
              <w:t>Teacher</w:t>
            </w:r>
            <w:r w:rsidR="00105A02" w:rsidRPr="007C0FB9">
              <w:rPr>
                <w:rFonts w:ascii="Arial" w:hAnsi="Arial"/>
                <w:sz w:val="18"/>
              </w:rPr>
              <w:t>’s plan is highly coherent, taking into account the competing demands or making presentations and consulting with teachers, and has been developed based on data collected from teachers and administrators.</w:t>
            </w:r>
          </w:p>
        </w:tc>
        <w:tc>
          <w:tcPr>
            <w:tcW w:w="2038" w:type="dxa"/>
            <w:vAlign w:val="center"/>
          </w:tcPr>
          <w:p w:rsidR="00105A02" w:rsidRPr="007C0FB9" w:rsidRDefault="00DE0FB5" w:rsidP="00105A02">
            <w:pPr>
              <w:jc w:val="center"/>
              <w:rPr>
                <w:rFonts w:ascii="Arial" w:hAnsi="Arial"/>
                <w:sz w:val="18"/>
              </w:rPr>
            </w:pPr>
            <w:r>
              <w:rPr>
                <w:rFonts w:ascii="Arial" w:hAnsi="Arial"/>
                <w:sz w:val="18"/>
              </w:rPr>
              <w:t>Teacher</w:t>
            </w:r>
            <w:r w:rsidR="00105A02" w:rsidRPr="007C0FB9">
              <w:rPr>
                <w:rFonts w:ascii="Arial" w:hAnsi="Arial"/>
                <w:sz w:val="18"/>
              </w:rPr>
              <w:t>’s plan is well designed to support teachers in the improvement of their instructional skills.</w:t>
            </w:r>
          </w:p>
        </w:tc>
        <w:tc>
          <w:tcPr>
            <w:tcW w:w="2012" w:type="dxa"/>
            <w:vAlign w:val="center"/>
          </w:tcPr>
          <w:p w:rsidR="00105A02" w:rsidRPr="007C0FB9" w:rsidRDefault="00DE0FB5" w:rsidP="00105A02">
            <w:pPr>
              <w:jc w:val="center"/>
              <w:rPr>
                <w:rFonts w:ascii="Arial" w:hAnsi="Arial"/>
                <w:sz w:val="18"/>
              </w:rPr>
            </w:pPr>
            <w:r>
              <w:rPr>
                <w:rFonts w:ascii="Arial" w:hAnsi="Arial"/>
                <w:sz w:val="18"/>
              </w:rPr>
              <w:t>Teacher</w:t>
            </w:r>
            <w:r w:rsidR="00105A02" w:rsidRPr="007C0FB9">
              <w:rPr>
                <w:rFonts w:ascii="Arial" w:hAnsi="Arial"/>
                <w:sz w:val="18"/>
              </w:rPr>
              <w:t>’s plan has a guiding principle and includes a number of wor</w:t>
            </w:r>
            <w:r w:rsidR="00105A02">
              <w:rPr>
                <w:rFonts w:ascii="Arial" w:hAnsi="Arial"/>
                <w:sz w:val="18"/>
              </w:rPr>
              <w:t>thwhile activities,</w:t>
            </w:r>
            <w:r w:rsidR="00105A02" w:rsidRPr="007C0FB9">
              <w:rPr>
                <w:rFonts w:ascii="Arial" w:hAnsi="Arial"/>
                <w:sz w:val="18"/>
              </w:rPr>
              <w:t xml:space="preserve"> but some of them don’t fit with the broader goals.</w:t>
            </w:r>
          </w:p>
        </w:tc>
        <w:tc>
          <w:tcPr>
            <w:tcW w:w="2065" w:type="dxa"/>
            <w:vAlign w:val="center"/>
          </w:tcPr>
          <w:p w:rsidR="00105A02" w:rsidRPr="007C0FB9" w:rsidRDefault="00DE0FB5" w:rsidP="00105A02">
            <w:pPr>
              <w:jc w:val="center"/>
              <w:rPr>
                <w:rFonts w:ascii="Arial" w:hAnsi="Arial"/>
                <w:sz w:val="18"/>
              </w:rPr>
            </w:pPr>
            <w:r>
              <w:rPr>
                <w:rFonts w:ascii="Arial" w:hAnsi="Arial"/>
                <w:sz w:val="18"/>
              </w:rPr>
              <w:t>Teacher</w:t>
            </w:r>
            <w:r w:rsidR="00105A02" w:rsidRPr="007C0FB9">
              <w:rPr>
                <w:rFonts w:ascii="Arial" w:hAnsi="Arial"/>
                <w:sz w:val="18"/>
              </w:rPr>
              <w:t>’s plan consists of a random collection of unrelated activities, lacking coherence or an overall structure.</w:t>
            </w:r>
          </w:p>
        </w:tc>
      </w:tr>
    </w:tbl>
    <w:p w:rsidR="00105A02" w:rsidRDefault="00105A02" w:rsidP="00105A02">
      <w:pPr>
        <w:rPr>
          <w:sz w:val="16"/>
        </w:rPr>
      </w:pPr>
    </w:p>
    <w:p w:rsidR="00E22E74" w:rsidRDefault="00E22E74" w:rsidP="00105A02">
      <w:pPr>
        <w:rPr>
          <w:sz w:val="16"/>
        </w:rPr>
      </w:pPr>
    </w:p>
    <w:p w:rsidR="00E22E74" w:rsidRDefault="00E22E74" w:rsidP="00105A02">
      <w:pPr>
        <w:rPr>
          <w:sz w:val="16"/>
        </w:rPr>
      </w:pPr>
    </w:p>
    <w:p w:rsidR="0034283E" w:rsidRPr="00105A02" w:rsidRDefault="00105A02" w:rsidP="00105A02">
      <w:pPr>
        <w:rPr>
          <w:sz w:val="28"/>
        </w:rPr>
      </w:pPr>
      <w:r>
        <w:rPr>
          <w:sz w:val="28"/>
        </w:rPr>
        <w:t>DOMAIN 2: ENVIRONMENT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64"/>
        <w:gridCol w:w="2516"/>
        <w:gridCol w:w="2036"/>
        <w:gridCol w:w="1924"/>
        <w:gridCol w:w="2150"/>
      </w:tblGrid>
      <w:tr w:rsidR="00105A02" w:rsidRPr="007C0FB9" w:rsidTr="00105A02">
        <w:tc>
          <w:tcPr>
            <w:tcW w:w="2164" w:type="dxa"/>
            <w:shd w:val="clear" w:color="auto" w:fill="D9D9D9"/>
            <w:vAlign w:val="center"/>
          </w:tcPr>
          <w:p w:rsidR="00105A02" w:rsidRPr="007C0FB9" w:rsidRDefault="00105A02" w:rsidP="00105A02">
            <w:pPr>
              <w:jc w:val="center"/>
              <w:rPr>
                <w:rFonts w:ascii="Arial" w:hAnsi="Arial"/>
                <w:b/>
                <w:sz w:val="20"/>
              </w:rPr>
            </w:pPr>
            <w:r w:rsidRPr="007C0FB9">
              <w:rPr>
                <w:rFonts w:ascii="Arial" w:hAnsi="Arial"/>
                <w:b/>
                <w:sz w:val="20"/>
              </w:rPr>
              <w:t>Domain 2: The Environment</w:t>
            </w:r>
          </w:p>
        </w:tc>
        <w:tc>
          <w:tcPr>
            <w:tcW w:w="2516" w:type="dxa"/>
            <w:shd w:val="clear" w:color="auto" w:fill="D9D9D9"/>
            <w:vAlign w:val="center"/>
          </w:tcPr>
          <w:p w:rsidR="00105A02" w:rsidRPr="007C0FB9" w:rsidRDefault="00105A02" w:rsidP="00105A02">
            <w:pPr>
              <w:jc w:val="center"/>
              <w:rPr>
                <w:rFonts w:ascii="Arial" w:hAnsi="Arial"/>
                <w:b/>
                <w:sz w:val="20"/>
              </w:rPr>
            </w:pPr>
            <w:r w:rsidRPr="007C0FB9">
              <w:rPr>
                <w:rFonts w:ascii="Arial" w:hAnsi="Arial"/>
                <w:b/>
                <w:sz w:val="20"/>
              </w:rPr>
              <w:t>Highly Effective</w:t>
            </w:r>
          </w:p>
        </w:tc>
        <w:tc>
          <w:tcPr>
            <w:tcW w:w="2036" w:type="dxa"/>
            <w:shd w:val="clear" w:color="auto" w:fill="D9D9D9"/>
            <w:vAlign w:val="center"/>
          </w:tcPr>
          <w:p w:rsidR="00105A02" w:rsidRPr="007C0FB9" w:rsidRDefault="00105A02" w:rsidP="00105A02">
            <w:pPr>
              <w:jc w:val="center"/>
              <w:rPr>
                <w:rFonts w:ascii="Arial" w:hAnsi="Arial"/>
                <w:b/>
                <w:sz w:val="20"/>
              </w:rPr>
            </w:pPr>
            <w:r w:rsidRPr="007C0FB9">
              <w:rPr>
                <w:rFonts w:ascii="Arial" w:hAnsi="Arial"/>
                <w:b/>
                <w:sz w:val="20"/>
              </w:rPr>
              <w:t>Effective</w:t>
            </w:r>
          </w:p>
        </w:tc>
        <w:tc>
          <w:tcPr>
            <w:tcW w:w="1924" w:type="dxa"/>
            <w:shd w:val="clear" w:color="auto" w:fill="D9D9D9"/>
            <w:vAlign w:val="center"/>
          </w:tcPr>
          <w:p w:rsidR="00105A02" w:rsidRPr="007C0FB9" w:rsidRDefault="00105A02" w:rsidP="00105A02">
            <w:pPr>
              <w:jc w:val="center"/>
              <w:rPr>
                <w:rFonts w:ascii="Arial" w:hAnsi="Arial"/>
                <w:b/>
                <w:sz w:val="20"/>
              </w:rPr>
            </w:pPr>
            <w:r w:rsidRPr="007C0FB9">
              <w:rPr>
                <w:rFonts w:ascii="Arial" w:hAnsi="Arial"/>
                <w:b/>
                <w:sz w:val="20"/>
              </w:rPr>
              <w:t>Developing</w:t>
            </w:r>
          </w:p>
        </w:tc>
        <w:tc>
          <w:tcPr>
            <w:tcW w:w="2150" w:type="dxa"/>
            <w:shd w:val="clear" w:color="auto" w:fill="D9D9D9"/>
            <w:vAlign w:val="center"/>
          </w:tcPr>
          <w:p w:rsidR="00105A02" w:rsidRPr="007C0FB9" w:rsidRDefault="00105A02" w:rsidP="00105A02">
            <w:pPr>
              <w:jc w:val="center"/>
              <w:rPr>
                <w:rFonts w:ascii="Arial" w:hAnsi="Arial"/>
                <w:b/>
                <w:sz w:val="20"/>
              </w:rPr>
            </w:pPr>
            <w:r w:rsidRPr="007C0FB9">
              <w:rPr>
                <w:rFonts w:ascii="Arial" w:hAnsi="Arial"/>
                <w:b/>
                <w:sz w:val="20"/>
              </w:rPr>
              <w:t>Ineffective</w:t>
            </w:r>
          </w:p>
        </w:tc>
      </w:tr>
      <w:tr w:rsidR="00105A02" w:rsidRPr="007C0FB9" w:rsidTr="00105A02">
        <w:tc>
          <w:tcPr>
            <w:tcW w:w="2164" w:type="dxa"/>
            <w:vAlign w:val="center"/>
          </w:tcPr>
          <w:p w:rsidR="00105A02" w:rsidRPr="007C0FB9" w:rsidRDefault="00105A02" w:rsidP="00105A02">
            <w:pPr>
              <w:ind w:left="341" w:hanging="341"/>
              <w:rPr>
                <w:rFonts w:ascii="Arial" w:hAnsi="Arial"/>
                <w:b/>
                <w:sz w:val="18"/>
              </w:rPr>
            </w:pPr>
            <w:r w:rsidRPr="007C0FB9">
              <w:rPr>
                <w:rFonts w:ascii="Arial" w:hAnsi="Arial"/>
                <w:b/>
                <w:sz w:val="18"/>
              </w:rPr>
              <w:t>2a. Creates an environment of trust and respect.</w:t>
            </w:r>
          </w:p>
        </w:tc>
        <w:tc>
          <w:tcPr>
            <w:tcW w:w="2516" w:type="dxa"/>
            <w:vAlign w:val="center"/>
          </w:tcPr>
          <w:p w:rsidR="00105A02" w:rsidRPr="007C0FB9" w:rsidRDefault="00105A02" w:rsidP="00105A02">
            <w:pPr>
              <w:jc w:val="center"/>
              <w:rPr>
                <w:rFonts w:ascii="Arial" w:hAnsi="Arial"/>
                <w:sz w:val="18"/>
              </w:rPr>
            </w:pPr>
            <w:r w:rsidRPr="007C0FB9">
              <w:rPr>
                <w:rFonts w:ascii="Arial" w:hAnsi="Arial"/>
                <w:sz w:val="18"/>
              </w:rPr>
              <w:t>Relationships with the lead teacher are highly respectful and trusting, with many contacts initiated by teachers.</w:t>
            </w:r>
          </w:p>
        </w:tc>
        <w:tc>
          <w:tcPr>
            <w:tcW w:w="2036" w:type="dxa"/>
            <w:vAlign w:val="center"/>
          </w:tcPr>
          <w:p w:rsidR="00105A02" w:rsidRPr="007C0FB9" w:rsidRDefault="00105A02" w:rsidP="00105A02">
            <w:pPr>
              <w:jc w:val="center"/>
              <w:rPr>
                <w:rFonts w:ascii="Arial" w:hAnsi="Arial"/>
                <w:sz w:val="18"/>
              </w:rPr>
            </w:pPr>
            <w:r w:rsidRPr="007C0FB9">
              <w:rPr>
                <w:rFonts w:ascii="Arial" w:hAnsi="Arial"/>
                <w:sz w:val="18"/>
              </w:rPr>
              <w:t>Relationships with the lead teacher are respectful, with some contacts initiated by teachers.</w:t>
            </w:r>
          </w:p>
        </w:tc>
        <w:tc>
          <w:tcPr>
            <w:tcW w:w="1924" w:type="dxa"/>
            <w:vAlign w:val="center"/>
          </w:tcPr>
          <w:p w:rsidR="00105A02" w:rsidRPr="007C0FB9" w:rsidRDefault="00105A02" w:rsidP="00105A02">
            <w:pPr>
              <w:jc w:val="center"/>
              <w:rPr>
                <w:rFonts w:ascii="Arial" w:hAnsi="Arial"/>
                <w:sz w:val="18"/>
              </w:rPr>
            </w:pPr>
            <w:r w:rsidRPr="007C0FB9">
              <w:rPr>
                <w:rFonts w:ascii="Arial" w:hAnsi="Arial"/>
                <w:sz w:val="18"/>
              </w:rPr>
              <w:t>Relationships with the lead teacher are cordial; teachers don’t resist initiatives established by the lead teacher.</w:t>
            </w:r>
          </w:p>
        </w:tc>
        <w:tc>
          <w:tcPr>
            <w:tcW w:w="2150" w:type="dxa"/>
            <w:vAlign w:val="center"/>
          </w:tcPr>
          <w:p w:rsidR="00105A02" w:rsidRPr="007C0FB9" w:rsidRDefault="00105A02" w:rsidP="00105A02">
            <w:pPr>
              <w:jc w:val="center"/>
              <w:rPr>
                <w:rFonts w:ascii="Arial" w:hAnsi="Arial"/>
                <w:sz w:val="18"/>
              </w:rPr>
            </w:pPr>
            <w:r w:rsidRPr="007C0FB9">
              <w:rPr>
                <w:rFonts w:ascii="Arial" w:hAnsi="Arial"/>
                <w:sz w:val="18"/>
              </w:rPr>
              <w:t>Teachers are reluctant to request assistance from the lead teacher, fearing that such a request will be treated as a sign of deficiency.</w:t>
            </w:r>
          </w:p>
        </w:tc>
      </w:tr>
      <w:tr w:rsidR="00105A02" w:rsidRPr="007C0FB9" w:rsidTr="00E22E74">
        <w:trPr>
          <w:trHeight w:val="1584"/>
        </w:trPr>
        <w:tc>
          <w:tcPr>
            <w:tcW w:w="2164" w:type="dxa"/>
            <w:vAlign w:val="center"/>
          </w:tcPr>
          <w:p w:rsidR="00105A02" w:rsidRPr="007C0FB9" w:rsidRDefault="00105A02" w:rsidP="00105A02">
            <w:pPr>
              <w:ind w:left="341" w:hanging="341"/>
              <w:rPr>
                <w:rFonts w:ascii="Arial" w:hAnsi="Arial"/>
                <w:b/>
                <w:sz w:val="18"/>
              </w:rPr>
            </w:pPr>
            <w:r w:rsidRPr="007C0FB9">
              <w:rPr>
                <w:rFonts w:ascii="Arial" w:hAnsi="Arial"/>
                <w:b/>
                <w:sz w:val="18"/>
              </w:rPr>
              <w:t>2b. Establishes a culture for ongoing instructional improvement.</w:t>
            </w:r>
          </w:p>
        </w:tc>
        <w:tc>
          <w:tcPr>
            <w:tcW w:w="2516" w:type="dxa"/>
            <w:vAlign w:val="center"/>
          </w:tcPr>
          <w:p w:rsidR="00105A02" w:rsidRPr="007C0FB9" w:rsidRDefault="00DE0FB5" w:rsidP="00105A02">
            <w:pPr>
              <w:jc w:val="center"/>
              <w:rPr>
                <w:rFonts w:ascii="Arial" w:hAnsi="Arial"/>
                <w:sz w:val="18"/>
              </w:rPr>
            </w:pPr>
            <w:r>
              <w:rPr>
                <w:rFonts w:ascii="Arial" w:hAnsi="Arial"/>
                <w:sz w:val="18"/>
              </w:rPr>
              <w:t>Teacher</w:t>
            </w:r>
            <w:r w:rsidR="00105A02" w:rsidRPr="007C0FB9">
              <w:rPr>
                <w:rFonts w:ascii="Arial" w:hAnsi="Arial"/>
                <w:sz w:val="18"/>
              </w:rPr>
              <w:t xml:space="preserve"> has established a culture of professional inquiry in which teachers initiate projects to be undertaken with the support of the lead teacher.</w:t>
            </w:r>
          </w:p>
        </w:tc>
        <w:tc>
          <w:tcPr>
            <w:tcW w:w="2036" w:type="dxa"/>
            <w:vAlign w:val="center"/>
          </w:tcPr>
          <w:p w:rsidR="00105A02" w:rsidRPr="007C0FB9" w:rsidRDefault="00DE0FB5" w:rsidP="00105A02">
            <w:pPr>
              <w:jc w:val="center"/>
              <w:rPr>
                <w:rFonts w:ascii="Arial" w:hAnsi="Arial"/>
                <w:sz w:val="18"/>
              </w:rPr>
            </w:pPr>
            <w:r>
              <w:rPr>
                <w:rFonts w:ascii="Arial" w:hAnsi="Arial"/>
                <w:sz w:val="18"/>
              </w:rPr>
              <w:t>Teacher</w:t>
            </w:r>
            <w:r w:rsidR="00105A02" w:rsidRPr="007C0FB9">
              <w:rPr>
                <w:rFonts w:ascii="Arial" w:hAnsi="Arial"/>
                <w:sz w:val="18"/>
              </w:rPr>
              <w:t xml:space="preserve"> promotes a culture of professional inquiry in which teachers seek assistance in improving their instructional skills.</w:t>
            </w:r>
          </w:p>
        </w:tc>
        <w:tc>
          <w:tcPr>
            <w:tcW w:w="1924" w:type="dxa"/>
            <w:vAlign w:val="center"/>
          </w:tcPr>
          <w:p w:rsidR="00105A02" w:rsidRPr="007C0FB9" w:rsidRDefault="00105A02" w:rsidP="00105A02">
            <w:pPr>
              <w:jc w:val="center"/>
              <w:rPr>
                <w:rFonts w:ascii="Arial" w:hAnsi="Arial"/>
                <w:sz w:val="18"/>
              </w:rPr>
            </w:pPr>
            <w:r w:rsidRPr="007C0FB9">
              <w:rPr>
                <w:rFonts w:ascii="Arial" w:hAnsi="Arial"/>
                <w:sz w:val="18"/>
              </w:rPr>
              <w:t>Teachers don’t resist offerings of support from the lead teacher.</w:t>
            </w:r>
          </w:p>
        </w:tc>
        <w:tc>
          <w:tcPr>
            <w:tcW w:w="2150" w:type="dxa"/>
            <w:vAlign w:val="center"/>
          </w:tcPr>
          <w:p w:rsidR="00105A02" w:rsidRPr="007C0FB9" w:rsidRDefault="00DE0FB5" w:rsidP="00105A02">
            <w:pPr>
              <w:jc w:val="center"/>
              <w:rPr>
                <w:rFonts w:ascii="Arial" w:hAnsi="Arial"/>
                <w:sz w:val="18"/>
              </w:rPr>
            </w:pPr>
            <w:r>
              <w:rPr>
                <w:rFonts w:ascii="Arial" w:hAnsi="Arial"/>
                <w:sz w:val="18"/>
              </w:rPr>
              <w:t>Teacher</w:t>
            </w:r>
            <w:r w:rsidR="00105A02" w:rsidRPr="007C0FB9">
              <w:rPr>
                <w:rFonts w:ascii="Arial" w:hAnsi="Arial"/>
                <w:sz w:val="18"/>
              </w:rPr>
              <w:t xml:space="preserve"> conveys the sense that the work of improving instruction is externally mandated and is not important to school improvement.</w:t>
            </w:r>
          </w:p>
        </w:tc>
      </w:tr>
      <w:tr w:rsidR="00105A02" w:rsidRPr="007C0FB9" w:rsidTr="00E22E74">
        <w:trPr>
          <w:trHeight w:val="1340"/>
        </w:trPr>
        <w:tc>
          <w:tcPr>
            <w:tcW w:w="2164" w:type="dxa"/>
            <w:vAlign w:val="center"/>
          </w:tcPr>
          <w:p w:rsidR="00105A02" w:rsidRPr="007C0FB9" w:rsidRDefault="00105A02" w:rsidP="00105A02">
            <w:pPr>
              <w:ind w:left="341" w:hanging="341"/>
              <w:rPr>
                <w:rFonts w:ascii="Arial" w:hAnsi="Arial"/>
                <w:b/>
                <w:sz w:val="18"/>
              </w:rPr>
            </w:pPr>
            <w:r w:rsidRPr="007C0FB9">
              <w:rPr>
                <w:rFonts w:ascii="Arial" w:hAnsi="Arial"/>
                <w:b/>
                <w:sz w:val="18"/>
              </w:rPr>
              <w:lastRenderedPageBreak/>
              <w:t>2c. Establishes clear procedures for teachers to gain access to instructional support.</w:t>
            </w:r>
          </w:p>
        </w:tc>
        <w:tc>
          <w:tcPr>
            <w:tcW w:w="2516" w:type="dxa"/>
            <w:vAlign w:val="center"/>
          </w:tcPr>
          <w:p w:rsidR="00105A02" w:rsidRPr="007C0FB9" w:rsidRDefault="00105A02" w:rsidP="00105A02">
            <w:pPr>
              <w:jc w:val="center"/>
              <w:rPr>
                <w:rFonts w:ascii="Arial" w:hAnsi="Arial"/>
                <w:sz w:val="18"/>
              </w:rPr>
            </w:pPr>
            <w:r w:rsidRPr="007C0FB9">
              <w:rPr>
                <w:rFonts w:ascii="Arial" w:hAnsi="Arial"/>
                <w:sz w:val="18"/>
              </w:rPr>
              <w:t>Procedures for access to lead teacher are clear to teachers and have been developed based on input.</w:t>
            </w:r>
          </w:p>
        </w:tc>
        <w:tc>
          <w:tcPr>
            <w:tcW w:w="2036" w:type="dxa"/>
            <w:vAlign w:val="center"/>
          </w:tcPr>
          <w:p w:rsidR="00105A02" w:rsidRPr="007C0FB9" w:rsidRDefault="00DE0FB5" w:rsidP="00105A02">
            <w:pPr>
              <w:jc w:val="center"/>
              <w:rPr>
                <w:rFonts w:ascii="Arial" w:hAnsi="Arial"/>
                <w:sz w:val="18"/>
              </w:rPr>
            </w:pPr>
            <w:r>
              <w:rPr>
                <w:rFonts w:ascii="Arial" w:hAnsi="Arial"/>
                <w:sz w:val="18"/>
              </w:rPr>
              <w:t>Teacher</w:t>
            </w:r>
            <w:r w:rsidR="00105A02" w:rsidRPr="007C0FB9">
              <w:rPr>
                <w:rFonts w:ascii="Arial" w:hAnsi="Arial"/>
                <w:sz w:val="18"/>
              </w:rPr>
              <w:t xml:space="preserve"> has established clear procedures for teachers to use in gaining access to support.</w:t>
            </w:r>
          </w:p>
        </w:tc>
        <w:tc>
          <w:tcPr>
            <w:tcW w:w="1924" w:type="dxa"/>
            <w:vAlign w:val="center"/>
          </w:tcPr>
          <w:p w:rsidR="00105A02" w:rsidRPr="007C0FB9" w:rsidRDefault="00105A02" w:rsidP="00105A02">
            <w:pPr>
              <w:jc w:val="center"/>
              <w:rPr>
                <w:rFonts w:ascii="Arial" w:hAnsi="Arial"/>
                <w:sz w:val="18"/>
              </w:rPr>
            </w:pPr>
            <w:r w:rsidRPr="007C0FB9">
              <w:rPr>
                <w:rFonts w:ascii="Arial" w:hAnsi="Arial"/>
                <w:sz w:val="18"/>
              </w:rPr>
              <w:t>Some procedures are clear to teachers, whereas others (for example, receiving informal support) are not.</w:t>
            </w:r>
          </w:p>
        </w:tc>
        <w:tc>
          <w:tcPr>
            <w:tcW w:w="2150" w:type="dxa"/>
            <w:vAlign w:val="center"/>
          </w:tcPr>
          <w:p w:rsidR="00105A02" w:rsidRPr="007C0FB9" w:rsidRDefault="00105A02" w:rsidP="00105A02">
            <w:pPr>
              <w:jc w:val="center"/>
              <w:rPr>
                <w:rFonts w:ascii="Arial" w:hAnsi="Arial"/>
                <w:sz w:val="18"/>
              </w:rPr>
            </w:pPr>
            <w:r w:rsidRPr="007C0FB9">
              <w:rPr>
                <w:rFonts w:ascii="Arial" w:hAnsi="Arial"/>
                <w:sz w:val="18"/>
              </w:rPr>
              <w:t>When teachers want to access assistance from the lead teacher, they are not sure how to go about it.</w:t>
            </w:r>
          </w:p>
        </w:tc>
      </w:tr>
      <w:tr w:rsidR="00E22E74" w:rsidRPr="007C0FB9" w:rsidTr="00A562BE">
        <w:trPr>
          <w:trHeight w:val="440"/>
        </w:trPr>
        <w:tc>
          <w:tcPr>
            <w:tcW w:w="2164" w:type="dxa"/>
          </w:tcPr>
          <w:p w:rsidR="00E22E74" w:rsidRPr="00C52ECE" w:rsidRDefault="00E22E74" w:rsidP="00F57E5D">
            <w:pPr>
              <w:ind w:left="341" w:hanging="341"/>
              <w:rPr>
                <w:rFonts w:ascii="Arial" w:hAnsi="Arial"/>
                <w:b/>
                <w:sz w:val="18"/>
              </w:rPr>
            </w:pPr>
            <w:r>
              <w:rPr>
                <w:rFonts w:ascii="Arial" w:hAnsi="Arial"/>
                <w:b/>
                <w:sz w:val="18"/>
              </w:rPr>
              <w:t>2d</w:t>
            </w:r>
            <w:r w:rsidRPr="00C52ECE">
              <w:rPr>
                <w:rFonts w:ascii="Arial" w:hAnsi="Arial"/>
                <w:b/>
                <w:sz w:val="18"/>
              </w:rPr>
              <w:t>. Organizes physical space for workshops or trai</w:t>
            </w:r>
            <w:bookmarkStart w:id="0" w:name="_GoBack"/>
            <w:bookmarkEnd w:id="0"/>
            <w:r w:rsidRPr="00C52ECE">
              <w:rPr>
                <w:rFonts w:ascii="Arial" w:hAnsi="Arial"/>
                <w:b/>
                <w:sz w:val="18"/>
              </w:rPr>
              <w:t>ning.</w:t>
            </w:r>
          </w:p>
        </w:tc>
        <w:tc>
          <w:tcPr>
            <w:tcW w:w="2516" w:type="dxa"/>
          </w:tcPr>
          <w:p w:rsidR="00E22E74" w:rsidRPr="00C52ECE" w:rsidRDefault="00E22E74" w:rsidP="00E22E74">
            <w:pPr>
              <w:rPr>
                <w:rFonts w:ascii="Arial" w:hAnsi="Arial"/>
                <w:sz w:val="18"/>
              </w:rPr>
            </w:pPr>
            <w:r>
              <w:rPr>
                <w:rFonts w:ascii="Arial" w:hAnsi="Arial"/>
                <w:sz w:val="18"/>
              </w:rPr>
              <w:t>Lead teacher makes poor use of the physical environment, resulting in poor access by some participants, time lost due to poor use of training equipment, or little alignment between the physical arrangement and the workshop activities.</w:t>
            </w:r>
          </w:p>
        </w:tc>
        <w:tc>
          <w:tcPr>
            <w:tcW w:w="2036" w:type="dxa"/>
          </w:tcPr>
          <w:p w:rsidR="00E22E74" w:rsidRPr="00D965DD" w:rsidRDefault="00E22E74" w:rsidP="00E22E74">
            <w:pPr>
              <w:rPr>
                <w:rFonts w:ascii="Arial" w:hAnsi="Arial"/>
                <w:sz w:val="18"/>
              </w:rPr>
            </w:pPr>
            <w:r>
              <w:rPr>
                <w:rFonts w:ascii="Arial" w:hAnsi="Arial"/>
                <w:sz w:val="18"/>
              </w:rPr>
              <w:t>The physical environment does not impede workshop activities.</w:t>
            </w:r>
          </w:p>
        </w:tc>
        <w:tc>
          <w:tcPr>
            <w:tcW w:w="1924" w:type="dxa"/>
          </w:tcPr>
          <w:p w:rsidR="00E22E74" w:rsidRPr="00D965DD" w:rsidRDefault="00E22E74" w:rsidP="00E22E74">
            <w:pPr>
              <w:rPr>
                <w:rFonts w:ascii="Arial" w:hAnsi="Arial"/>
                <w:sz w:val="18"/>
              </w:rPr>
            </w:pPr>
            <w:r>
              <w:rPr>
                <w:rFonts w:ascii="Arial" w:hAnsi="Arial"/>
                <w:sz w:val="18"/>
              </w:rPr>
              <w:t>Lead teacher makes good use of the physical environment, resulting in engagement of all participants in the workshop activities.</w:t>
            </w:r>
          </w:p>
        </w:tc>
        <w:tc>
          <w:tcPr>
            <w:tcW w:w="2150" w:type="dxa"/>
          </w:tcPr>
          <w:p w:rsidR="00E22E74" w:rsidRPr="00D965DD" w:rsidRDefault="00E22E74" w:rsidP="00E22E74">
            <w:pPr>
              <w:rPr>
                <w:rFonts w:ascii="Arial" w:hAnsi="Arial"/>
                <w:sz w:val="18"/>
              </w:rPr>
            </w:pPr>
            <w:r>
              <w:rPr>
                <w:rFonts w:ascii="Arial" w:hAnsi="Arial"/>
                <w:sz w:val="18"/>
              </w:rPr>
              <w:t>Lead teacher makes highly effective use of the physical environment, with teachers contributing to the physical arrangement.</w:t>
            </w:r>
          </w:p>
        </w:tc>
      </w:tr>
    </w:tbl>
    <w:p w:rsidR="00E22E74" w:rsidRDefault="00E22E74" w:rsidP="00105A02">
      <w:pPr>
        <w:rPr>
          <w:sz w:val="28"/>
        </w:rPr>
      </w:pPr>
    </w:p>
    <w:p w:rsidR="00105A02" w:rsidRPr="00105A02" w:rsidRDefault="00105A02" w:rsidP="00105A02">
      <w:pPr>
        <w:rPr>
          <w:sz w:val="28"/>
        </w:rPr>
      </w:pPr>
      <w:r>
        <w:rPr>
          <w:sz w:val="28"/>
        </w:rPr>
        <w:t>DOMAIN 3: DELIVERY OF SERVICE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72"/>
        <w:gridCol w:w="2233"/>
        <w:gridCol w:w="2078"/>
        <w:gridCol w:w="2154"/>
        <w:gridCol w:w="2153"/>
      </w:tblGrid>
      <w:tr w:rsidR="00105A02" w:rsidRPr="007C0FB9" w:rsidTr="00105A02">
        <w:tc>
          <w:tcPr>
            <w:tcW w:w="2172" w:type="dxa"/>
            <w:shd w:val="clear" w:color="auto" w:fill="D9D9D9"/>
            <w:vAlign w:val="center"/>
          </w:tcPr>
          <w:p w:rsidR="00105A02" w:rsidRPr="007C0FB9" w:rsidRDefault="00105A02" w:rsidP="00105A02">
            <w:pPr>
              <w:jc w:val="center"/>
              <w:rPr>
                <w:rFonts w:ascii="Arial" w:hAnsi="Arial"/>
                <w:b/>
                <w:sz w:val="20"/>
              </w:rPr>
            </w:pPr>
            <w:r w:rsidRPr="007C0FB9">
              <w:rPr>
                <w:rFonts w:ascii="Arial" w:hAnsi="Arial"/>
                <w:b/>
                <w:sz w:val="20"/>
              </w:rPr>
              <w:t>Domain 3: Delivery of Service</w:t>
            </w:r>
          </w:p>
        </w:tc>
        <w:tc>
          <w:tcPr>
            <w:tcW w:w="2233" w:type="dxa"/>
            <w:shd w:val="clear" w:color="auto" w:fill="D9D9D9"/>
            <w:vAlign w:val="center"/>
          </w:tcPr>
          <w:p w:rsidR="00105A02" w:rsidRPr="007C0FB9" w:rsidRDefault="00105A02" w:rsidP="00105A02">
            <w:pPr>
              <w:jc w:val="center"/>
              <w:rPr>
                <w:rFonts w:ascii="Arial" w:hAnsi="Arial"/>
                <w:b/>
                <w:sz w:val="20"/>
              </w:rPr>
            </w:pPr>
            <w:r w:rsidRPr="007C0FB9">
              <w:rPr>
                <w:rFonts w:ascii="Arial" w:hAnsi="Arial"/>
                <w:b/>
                <w:sz w:val="20"/>
              </w:rPr>
              <w:t>Highly Effective</w:t>
            </w:r>
          </w:p>
        </w:tc>
        <w:tc>
          <w:tcPr>
            <w:tcW w:w="2078" w:type="dxa"/>
            <w:shd w:val="clear" w:color="auto" w:fill="D9D9D9"/>
            <w:vAlign w:val="center"/>
          </w:tcPr>
          <w:p w:rsidR="00105A02" w:rsidRPr="007C0FB9" w:rsidRDefault="00105A02" w:rsidP="00105A02">
            <w:pPr>
              <w:jc w:val="center"/>
              <w:rPr>
                <w:rFonts w:ascii="Arial" w:hAnsi="Arial"/>
                <w:b/>
                <w:sz w:val="20"/>
              </w:rPr>
            </w:pPr>
            <w:r w:rsidRPr="007C0FB9">
              <w:rPr>
                <w:rFonts w:ascii="Arial" w:hAnsi="Arial"/>
                <w:b/>
                <w:sz w:val="20"/>
              </w:rPr>
              <w:t>Effective</w:t>
            </w:r>
          </w:p>
        </w:tc>
        <w:tc>
          <w:tcPr>
            <w:tcW w:w="2154" w:type="dxa"/>
            <w:shd w:val="clear" w:color="auto" w:fill="D9D9D9"/>
            <w:vAlign w:val="center"/>
          </w:tcPr>
          <w:p w:rsidR="00105A02" w:rsidRPr="007C0FB9" w:rsidRDefault="00105A02" w:rsidP="00105A02">
            <w:pPr>
              <w:jc w:val="center"/>
              <w:rPr>
                <w:rFonts w:ascii="Arial" w:hAnsi="Arial"/>
                <w:b/>
                <w:sz w:val="20"/>
              </w:rPr>
            </w:pPr>
            <w:r w:rsidRPr="007C0FB9">
              <w:rPr>
                <w:rFonts w:ascii="Arial" w:hAnsi="Arial"/>
                <w:b/>
                <w:sz w:val="20"/>
              </w:rPr>
              <w:t>Developing</w:t>
            </w:r>
          </w:p>
        </w:tc>
        <w:tc>
          <w:tcPr>
            <w:tcW w:w="2153" w:type="dxa"/>
            <w:shd w:val="clear" w:color="auto" w:fill="D9D9D9"/>
            <w:vAlign w:val="center"/>
          </w:tcPr>
          <w:p w:rsidR="00105A02" w:rsidRPr="007C0FB9" w:rsidRDefault="00105A02" w:rsidP="00105A02">
            <w:pPr>
              <w:jc w:val="center"/>
              <w:rPr>
                <w:rFonts w:ascii="Arial" w:hAnsi="Arial"/>
                <w:b/>
                <w:sz w:val="20"/>
              </w:rPr>
            </w:pPr>
            <w:r w:rsidRPr="007C0FB9">
              <w:rPr>
                <w:rFonts w:ascii="Arial" w:hAnsi="Arial"/>
                <w:b/>
                <w:sz w:val="20"/>
              </w:rPr>
              <w:t>Ineffective</w:t>
            </w:r>
          </w:p>
        </w:tc>
      </w:tr>
      <w:tr w:rsidR="00105A02" w:rsidRPr="007C0FB9" w:rsidTr="00105A02">
        <w:trPr>
          <w:trHeight w:val="1863"/>
        </w:trPr>
        <w:tc>
          <w:tcPr>
            <w:tcW w:w="2172" w:type="dxa"/>
            <w:vAlign w:val="center"/>
          </w:tcPr>
          <w:p w:rsidR="00105A02" w:rsidRPr="007C0FB9" w:rsidRDefault="00105A02" w:rsidP="00105A02">
            <w:pPr>
              <w:ind w:left="341" w:hanging="341"/>
              <w:rPr>
                <w:rFonts w:ascii="Arial" w:hAnsi="Arial"/>
                <w:b/>
                <w:sz w:val="18"/>
              </w:rPr>
            </w:pPr>
            <w:r w:rsidRPr="007C0FB9">
              <w:rPr>
                <w:rFonts w:ascii="Arial" w:hAnsi="Arial"/>
                <w:b/>
                <w:sz w:val="18"/>
              </w:rPr>
              <w:t>3a. Collaborates with teachers in the design of instructional units and lessons.</w:t>
            </w:r>
          </w:p>
        </w:tc>
        <w:tc>
          <w:tcPr>
            <w:tcW w:w="2233" w:type="dxa"/>
            <w:vAlign w:val="center"/>
          </w:tcPr>
          <w:p w:rsidR="00105A02" w:rsidRPr="007C0FB9" w:rsidRDefault="00DE0FB5" w:rsidP="00105A02">
            <w:pPr>
              <w:jc w:val="center"/>
              <w:rPr>
                <w:rFonts w:ascii="Arial" w:hAnsi="Arial"/>
                <w:sz w:val="18"/>
              </w:rPr>
            </w:pPr>
            <w:r>
              <w:rPr>
                <w:rFonts w:ascii="Arial" w:hAnsi="Arial"/>
                <w:sz w:val="18"/>
              </w:rPr>
              <w:t>Teacher</w:t>
            </w:r>
            <w:r w:rsidR="00105A02" w:rsidRPr="007C0FB9">
              <w:rPr>
                <w:rFonts w:ascii="Arial" w:hAnsi="Arial"/>
                <w:sz w:val="18"/>
              </w:rPr>
              <w:t xml:space="preserve"> initiates collaboration with classroom teachers in the design of instructional lessons and units, locating additional resources when needed.</w:t>
            </w:r>
          </w:p>
        </w:tc>
        <w:tc>
          <w:tcPr>
            <w:tcW w:w="2078" w:type="dxa"/>
            <w:vAlign w:val="center"/>
          </w:tcPr>
          <w:p w:rsidR="00105A02" w:rsidRPr="007C0FB9" w:rsidRDefault="00DE0FB5" w:rsidP="00105A02">
            <w:pPr>
              <w:jc w:val="center"/>
              <w:rPr>
                <w:rFonts w:ascii="Arial" w:hAnsi="Arial"/>
                <w:sz w:val="18"/>
              </w:rPr>
            </w:pPr>
            <w:r>
              <w:rPr>
                <w:rFonts w:ascii="Arial" w:hAnsi="Arial"/>
                <w:sz w:val="18"/>
              </w:rPr>
              <w:t>Teacher</w:t>
            </w:r>
            <w:r w:rsidR="00105A02" w:rsidRPr="007C0FB9">
              <w:rPr>
                <w:rFonts w:ascii="Arial" w:hAnsi="Arial"/>
                <w:sz w:val="18"/>
              </w:rPr>
              <w:t xml:space="preserve"> initiates collaboration with classroom teachers in the design of instructional lessons and units.</w:t>
            </w:r>
          </w:p>
        </w:tc>
        <w:tc>
          <w:tcPr>
            <w:tcW w:w="2154" w:type="dxa"/>
            <w:vAlign w:val="center"/>
          </w:tcPr>
          <w:p w:rsidR="00105A02" w:rsidRPr="007C0FB9" w:rsidRDefault="00DE0FB5" w:rsidP="00105A02">
            <w:pPr>
              <w:jc w:val="center"/>
              <w:rPr>
                <w:rFonts w:ascii="Arial" w:hAnsi="Arial"/>
                <w:sz w:val="18"/>
              </w:rPr>
            </w:pPr>
            <w:r>
              <w:rPr>
                <w:rFonts w:ascii="Arial" w:hAnsi="Arial"/>
                <w:sz w:val="18"/>
              </w:rPr>
              <w:t>Teacher</w:t>
            </w:r>
            <w:r w:rsidR="00105A02" w:rsidRPr="007C0FB9">
              <w:rPr>
                <w:rFonts w:ascii="Arial" w:hAnsi="Arial"/>
                <w:sz w:val="18"/>
              </w:rPr>
              <w:t xml:space="preserve"> collaborates with classroom teachers in the design of instructional lessons and units when specifically asked to do so.</w:t>
            </w:r>
          </w:p>
        </w:tc>
        <w:tc>
          <w:tcPr>
            <w:tcW w:w="2153" w:type="dxa"/>
            <w:vAlign w:val="center"/>
          </w:tcPr>
          <w:p w:rsidR="00105A02" w:rsidRPr="007C0FB9" w:rsidRDefault="00DE0FB5" w:rsidP="00105A02">
            <w:pPr>
              <w:jc w:val="center"/>
              <w:rPr>
                <w:rFonts w:ascii="Arial" w:hAnsi="Arial"/>
                <w:sz w:val="18"/>
              </w:rPr>
            </w:pPr>
            <w:r>
              <w:rPr>
                <w:rFonts w:ascii="Arial" w:hAnsi="Arial"/>
                <w:sz w:val="18"/>
              </w:rPr>
              <w:t>Teacher</w:t>
            </w:r>
            <w:r w:rsidR="00105A02" w:rsidRPr="007C0FB9">
              <w:rPr>
                <w:rFonts w:ascii="Arial" w:hAnsi="Arial"/>
                <w:sz w:val="18"/>
              </w:rPr>
              <w:t xml:space="preserve"> declines to collaborate with classroom teachers in the design of instructional lessons and units.</w:t>
            </w:r>
          </w:p>
        </w:tc>
      </w:tr>
      <w:tr w:rsidR="00105A02" w:rsidRPr="007C0FB9" w:rsidTr="00105A02">
        <w:trPr>
          <w:trHeight w:val="1863"/>
        </w:trPr>
        <w:tc>
          <w:tcPr>
            <w:tcW w:w="2172" w:type="dxa"/>
            <w:vAlign w:val="center"/>
          </w:tcPr>
          <w:p w:rsidR="00105A02" w:rsidRPr="007C0FB9" w:rsidRDefault="00105A02" w:rsidP="00105A02">
            <w:pPr>
              <w:ind w:left="341" w:hanging="341"/>
              <w:rPr>
                <w:rFonts w:ascii="Arial" w:hAnsi="Arial"/>
                <w:b/>
                <w:sz w:val="18"/>
              </w:rPr>
            </w:pPr>
            <w:r w:rsidRPr="007C0FB9">
              <w:rPr>
                <w:rFonts w:ascii="Arial" w:hAnsi="Arial"/>
                <w:b/>
                <w:sz w:val="18"/>
              </w:rPr>
              <w:t>3b. Engages teachers in learning new instructional skills.</w:t>
            </w:r>
          </w:p>
        </w:tc>
        <w:tc>
          <w:tcPr>
            <w:tcW w:w="2233" w:type="dxa"/>
            <w:vAlign w:val="center"/>
          </w:tcPr>
          <w:p w:rsidR="00105A02" w:rsidRPr="007C0FB9" w:rsidRDefault="00DE0FB5" w:rsidP="00105A02">
            <w:pPr>
              <w:jc w:val="center"/>
              <w:rPr>
                <w:rFonts w:ascii="Arial" w:hAnsi="Arial"/>
                <w:sz w:val="18"/>
              </w:rPr>
            </w:pPr>
            <w:r>
              <w:rPr>
                <w:rFonts w:ascii="Arial" w:hAnsi="Arial"/>
                <w:sz w:val="18"/>
              </w:rPr>
              <w:t>Teacher</w:t>
            </w:r>
            <w:r w:rsidR="00105A02" w:rsidRPr="007C0FB9">
              <w:rPr>
                <w:rFonts w:ascii="Arial" w:hAnsi="Arial"/>
                <w:sz w:val="18"/>
              </w:rPr>
              <w:t>’s efforts to engage teachers in professional learning are very successful.  Teachers who attend workshops are highly engaged and take initiative in suggesting new areas for growth.</w:t>
            </w:r>
          </w:p>
        </w:tc>
        <w:tc>
          <w:tcPr>
            <w:tcW w:w="2078" w:type="dxa"/>
            <w:vAlign w:val="center"/>
          </w:tcPr>
          <w:p w:rsidR="00105A02" w:rsidRPr="007C0FB9" w:rsidRDefault="00DE0FB5" w:rsidP="00105A02">
            <w:pPr>
              <w:jc w:val="center"/>
              <w:rPr>
                <w:rFonts w:ascii="Arial" w:hAnsi="Arial"/>
                <w:sz w:val="18"/>
              </w:rPr>
            </w:pPr>
            <w:r>
              <w:rPr>
                <w:rFonts w:ascii="Arial" w:hAnsi="Arial"/>
                <w:sz w:val="18"/>
              </w:rPr>
              <w:t>Teacher</w:t>
            </w:r>
            <w:r w:rsidR="00105A02" w:rsidRPr="007C0FB9">
              <w:rPr>
                <w:rFonts w:ascii="Arial" w:hAnsi="Arial"/>
                <w:sz w:val="18"/>
              </w:rPr>
              <w:t>’s efforts to engage teachers in professional learning are successful and many teachers who attend workshops are engaged in acquiring new instructional skills.</w:t>
            </w:r>
          </w:p>
        </w:tc>
        <w:tc>
          <w:tcPr>
            <w:tcW w:w="2154" w:type="dxa"/>
            <w:vAlign w:val="center"/>
          </w:tcPr>
          <w:p w:rsidR="00105A02" w:rsidRPr="007C0FB9" w:rsidRDefault="00DE0FB5" w:rsidP="00105A02">
            <w:pPr>
              <w:jc w:val="center"/>
              <w:rPr>
                <w:rFonts w:ascii="Arial" w:hAnsi="Arial"/>
                <w:sz w:val="18"/>
              </w:rPr>
            </w:pPr>
            <w:r>
              <w:rPr>
                <w:rFonts w:ascii="Arial" w:hAnsi="Arial"/>
                <w:sz w:val="18"/>
              </w:rPr>
              <w:t>Teacher</w:t>
            </w:r>
            <w:r w:rsidR="00105A02" w:rsidRPr="007C0FB9">
              <w:rPr>
                <w:rFonts w:ascii="Arial" w:hAnsi="Arial"/>
                <w:sz w:val="18"/>
              </w:rPr>
              <w:t>’s efforts to engage teachers in professional learning are partially successful, with some teachers attending.</w:t>
            </w:r>
          </w:p>
        </w:tc>
        <w:tc>
          <w:tcPr>
            <w:tcW w:w="2153" w:type="dxa"/>
            <w:vAlign w:val="center"/>
          </w:tcPr>
          <w:p w:rsidR="00105A02" w:rsidRPr="007C0FB9" w:rsidRDefault="00105A02" w:rsidP="00105A02">
            <w:pPr>
              <w:jc w:val="center"/>
              <w:rPr>
                <w:rFonts w:ascii="Arial" w:hAnsi="Arial"/>
                <w:sz w:val="18"/>
              </w:rPr>
            </w:pPr>
            <w:r w:rsidRPr="007C0FB9">
              <w:rPr>
                <w:rFonts w:ascii="Arial" w:hAnsi="Arial"/>
                <w:sz w:val="18"/>
              </w:rPr>
              <w:t>Teachers decline opportunities to engage in professional learning from this lead teacher.</w:t>
            </w:r>
          </w:p>
        </w:tc>
      </w:tr>
      <w:tr w:rsidR="00105A02" w:rsidRPr="007C0FB9" w:rsidTr="00105A02">
        <w:trPr>
          <w:trHeight w:val="1863"/>
        </w:trPr>
        <w:tc>
          <w:tcPr>
            <w:tcW w:w="2172" w:type="dxa"/>
            <w:vAlign w:val="center"/>
          </w:tcPr>
          <w:p w:rsidR="00105A02" w:rsidRPr="007C0FB9" w:rsidRDefault="00105A02" w:rsidP="00105A02">
            <w:pPr>
              <w:ind w:left="341" w:hanging="341"/>
              <w:rPr>
                <w:rFonts w:ascii="Arial" w:hAnsi="Arial"/>
                <w:b/>
                <w:sz w:val="18"/>
              </w:rPr>
            </w:pPr>
            <w:r w:rsidRPr="007C0FB9">
              <w:rPr>
                <w:rFonts w:ascii="Arial" w:hAnsi="Arial"/>
                <w:b/>
                <w:sz w:val="18"/>
              </w:rPr>
              <w:t>3c. Shares expertise with staff.</w:t>
            </w:r>
          </w:p>
        </w:tc>
        <w:tc>
          <w:tcPr>
            <w:tcW w:w="2233" w:type="dxa"/>
            <w:vAlign w:val="center"/>
          </w:tcPr>
          <w:p w:rsidR="00105A02" w:rsidRPr="007C0FB9" w:rsidRDefault="00105A02" w:rsidP="00105A02">
            <w:pPr>
              <w:jc w:val="center"/>
              <w:rPr>
                <w:rFonts w:ascii="Arial" w:hAnsi="Arial"/>
                <w:sz w:val="18"/>
              </w:rPr>
            </w:pPr>
            <w:r w:rsidRPr="007C0FB9">
              <w:rPr>
                <w:rFonts w:ascii="Arial" w:hAnsi="Arial"/>
                <w:sz w:val="18"/>
              </w:rPr>
              <w:t>The quality of the lead teacher’s model lessons and workshops is uniformly high and appropriate to the needs of the teachers being served. The lead teacher conducts extensive follow-up with teachers.</w:t>
            </w:r>
          </w:p>
        </w:tc>
        <w:tc>
          <w:tcPr>
            <w:tcW w:w="2078" w:type="dxa"/>
            <w:vAlign w:val="center"/>
          </w:tcPr>
          <w:p w:rsidR="00105A02" w:rsidRPr="007C0FB9" w:rsidRDefault="00105A02" w:rsidP="00105A02">
            <w:pPr>
              <w:jc w:val="center"/>
              <w:rPr>
                <w:rFonts w:ascii="Arial" w:hAnsi="Arial"/>
                <w:sz w:val="18"/>
              </w:rPr>
            </w:pPr>
            <w:r w:rsidRPr="007C0FB9">
              <w:rPr>
                <w:rFonts w:ascii="Arial" w:hAnsi="Arial"/>
                <w:sz w:val="18"/>
              </w:rPr>
              <w:t>The quality of the lead teacher’s model lessons and workshops is uniformly high and appropriate to the needs of the teachers being served.</w:t>
            </w:r>
          </w:p>
        </w:tc>
        <w:tc>
          <w:tcPr>
            <w:tcW w:w="2154" w:type="dxa"/>
            <w:vAlign w:val="center"/>
          </w:tcPr>
          <w:p w:rsidR="00105A02" w:rsidRPr="007C0FB9" w:rsidRDefault="00105A02" w:rsidP="00105A02">
            <w:pPr>
              <w:jc w:val="center"/>
              <w:rPr>
                <w:rFonts w:ascii="Arial" w:hAnsi="Arial"/>
                <w:sz w:val="18"/>
              </w:rPr>
            </w:pPr>
            <w:r w:rsidRPr="007C0FB9">
              <w:rPr>
                <w:rFonts w:ascii="Arial" w:hAnsi="Arial"/>
                <w:sz w:val="18"/>
              </w:rPr>
              <w:t>The quality of the lead teacher’s model lessons and workshops is mixed, with some of them being appropriate to the needs of the teachers being served.</w:t>
            </w:r>
          </w:p>
        </w:tc>
        <w:tc>
          <w:tcPr>
            <w:tcW w:w="2153" w:type="dxa"/>
            <w:vAlign w:val="center"/>
          </w:tcPr>
          <w:p w:rsidR="00105A02" w:rsidRPr="007C0FB9" w:rsidRDefault="00DE0FB5" w:rsidP="00105A02">
            <w:pPr>
              <w:jc w:val="center"/>
              <w:rPr>
                <w:rFonts w:ascii="Arial" w:hAnsi="Arial"/>
                <w:sz w:val="18"/>
              </w:rPr>
            </w:pPr>
            <w:r>
              <w:rPr>
                <w:rFonts w:ascii="Arial" w:hAnsi="Arial"/>
                <w:sz w:val="18"/>
              </w:rPr>
              <w:t>Teacher</w:t>
            </w:r>
            <w:r w:rsidR="00105A02" w:rsidRPr="007C0FB9">
              <w:rPr>
                <w:rFonts w:ascii="Arial" w:hAnsi="Arial"/>
                <w:sz w:val="18"/>
              </w:rPr>
              <w:t>’s model lessons and workshops are of poor quality or are not appropriate to the needs of the teachers being served.</w:t>
            </w:r>
          </w:p>
        </w:tc>
      </w:tr>
      <w:tr w:rsidR="00105A02" w:rsidRPr="007C0FB9" w:rsidTr="00105A02">
        <w:trPr>
          <w:trHeight w:val="1863"/>
        </w:trPr>
        <w:tc>
          <w:tcPr>
            <w:tcW w:w="2172" w:type="dxa"/>
            <w:vAlign w:val="center"/>
          </w:tcPr>
          <w:p w:rsidR="00105A02" w:rsidRPr="007C0FB9" w:rsidRDefault="00105A02" w:rsidP="00105A02">
            <w:pPr>
              <w:ind w:left="341" w:hanging="341"/>
              <w:rPr>
                <w:rFonts w:ascii="Arial" w:hAnsi="Arial"/>
                <w:b/>
                <w:sz w:val="18"/>
              </w:rPr>
            </w:pPr>
            <w:r w:rsidRPr="007C0FB9">
              <w:rPr>
                <w:rFonts w:ascii="Arial" w:hAnsi="Arial"/>
                <w:b/>
                <w:sz w:val="18"/>
              </w:rPr>
              <w:t>3d. Locates resources for teachers to support instructional improvement.</w:t>
            </w:r>
          </w:p>
        </w:tc>
        <w:tc>
          <w:tcPr>
            <w:tcW w:w="2233" w:type="dxa"/>
            <w:vAlign w:val="center"/>
          </w:tcPr>
          <w:p w:rsidR="00105A02" w:rsidRPr="007C0FB9" w:rsidRDefault="00DE0FB5" w:rsidP="00105A02">
            <w:pPr>
              <w:jc w:val="center"/>
              <w:rPr>
                <w:rFonts w:ascii="Arial" w:hAnsi="Arial"/>
                <w:sz w:val="18"/>
              </w:rPr>
            </w:pPr>
            <w:r>
              <w:rPr>
                <w:rFonts w:ascii="Arial" w:hAnsi="Arial"/>
                <w:sz w:val="18"/>
              </w:rPr>
              <w:t>Teacher</w:t>
            </w:r>
            <w:r w:rsidR="00105A02" w:rsidRPr="007C0FB9">
              <w:rPr>
                <w:rFonts w:ascii="Arial" w:hAnsi="Arial"/>
                <w:sz w:val="18"/>
              </w:rPr>
              <w:t xml:space="preserve"> is highly proactive in locating resources for instructional improvement for teachers, anticipating their needs.</w:t>
            </w:r>
          </w:p>
        </w:tc>
        <w:tc>
          <w:tcPr>
            <w:tcW w:w="2078" w:type="dxa"/>
            <w:vAlign w:val="center"/>
          </w:tcPr>
          <w:p w:rsidR="00105A02" w:rsidRPr="007C0FB9" w:rsidRDefault="00DE0FB5" w:rsidP="00105A02">
            <w:pPr>
              <w:jc w:val="center"/>
              <w:rPr>
                <w:rFonts w:ascii="Arial" w:hAnsi="Arial"/>
                <w:sz w:val="18"/>
              </w:rPr>
            </w:pPr>
            <w:r>
              <w:rPr>
                <w:rFonts w:ascii="Arial" w:hAnsi="Arial"/>
                <w:sz w:val="18"/>
              </w:rPr>
              <w:t>Teacher</w:t>
            </w:r>
            <w:r w:rsidR="00105A02" w:rsidRPr="007C0FB9">
              <w:rPr>
                <w:rFonts w:ascii="Arial" w:hAnsi="Arial"/>
                <w:sz w:val="18"/>
              </w:rPr>
              <w:t xml:space="preserve"> locates resources for instructional improvement for teachers when asked to do so.</w:t>
            </w:r>
          </w:p>
        </w:tc>
        <w:tc>
          <w:tcPr>
            <w:tcW w:w="2154" w:type="dxa"/>
            <w:vAlign w:val="center"/>
          </w:tcPr>
          <w:p w:rsidR="00105A02" w:rsidRPr="007C0FB9" w:rsidRDefault="00DE0FB5" w:rsidP="00105A02">
            <w:pPr>
              <w:jc w:val="center"/>
              <w:rPr>
                <w:rFonts w:ascii="Arial" w:hAnsi="Arial"/>
                <w:sz w:val="18"/>
              </w:rPr>
            </w:pPr>
            <w:r>
              <w:rPr>
                <w:rFonts w:ascii="Arial" w:hAnsi="Arial"/>
                <w:sz w:val="18"/>
              </w:rPr>
              <w:t>Teacher</w:t>
            </w:r>
            <w:r w:rsidR="00105A02" w:rsidRPr="007C0FB9">
              <w:rPr>
                <w:rFonts w:ascii="Arial" w:hAnsi="Arial"/>
                <w:sz w:val="18"/>
              </w:rPr>
              <w:t>’s efforts to locate resources for instructional improvement for teachers are partially successful, reflecting incomplete knowledge of what is available.</w:t>
            </w:r>
          </w:p>
        </w:tc>
        <w:tc>
          <w:tcPr>
            <w:tcW w:w="2153" w:type="dxa"/>
            <w:vAlign w:val="center"/>
          </w:tcPr>
          <w:p w:rsidR="00105A02" w:rsidRPr="007C0FB9" w:rsidRDefault="00DE0FB5" w:rsidP="00105A02">
            <w:pPr>
              <w:jc w:val="center"/>
              <w:rPr>
                <w:rFonts w:ascii="Arial" w:hAnsi="Arial"/>
                <w:sz w:val="18"/>
              </w:rPr>
            </w:pPr>
            <w:r>
              <w:rPr>
                <w:rFonts w:ascii="Arial" w:hAnsi="Arial"/>
                <w:sz w:val="18"/>
              </w:rPr>
              <w:t>Teacher</w:t>
            </w:r>
            <w:r w:rsidR="00105A02" w:rsidRPr="007C0FB9">
              <w:rPr>
                <w:rFonts w:ascii="Arial" w:hAnsi="Arial"/>
                <w:sz w:val="18"/>
              </w:rPr>
              <w:t xml:space="preserve"> fails to locate resources for instructional improvement for teachers, even when specifically requested to do so.</w:t>
            </w:r>
          </w:p>
        </w:tc>
      </w:tr>
      <w:tr w:rsidR="00105A02" w:rsidRPr="007C0FB9" w:rsidTr="00E22E74">
        <w:trPr>
          <w:trHeight w:val="1718"/>
        </w:trPr>
        <w:tc>
          <w:tcPr>
            <w:tcW w:w="2172" w:type="dxa"/>
            <w:vAlign w:val="center"/>
          </w:tcPr>
          <w:p w:rsidR="00105A02" w:rsidRPr="007C0FB9" w:rsidRDefault="00105A02" w:rsidP="00105A02">
            <w:pPr>
              <w:ind w:left="341" w:hanging="341"/>
              <w:rPr>
                <w:rFonts w:ascii="Arial" w:hAnsi="Arial"/>
                <w:b/>
                <w:sz w:val="18"/>
              </w:rPr>
            </w:pPr>
            <w:r w:rsidRPr="007C0FB9">
              <w:rPr>
                <w:rFonts w:ascii="Arial" w:hAnsi="Arial"/>
                <w:b/>
                <w:sz w:val="18"/>
              </w:rPr>
              <w:t>3e. Demonstrates flexibility and responsiveness.</w:t>
            </w:r>
          </w:p>
        </w:tc>
        <w:tc>
          <w:tcPr>
            <w:tcW w:w="2233" w:type="dxa"/>
            <w:vAlign w:val="center"/>
          </w:tcPr>
          <w:p w:rsidR="00105A02" w:rsidRPr="007C0FB9" w:rsidRDefault="00DE0FB5" w:rsidP="00105A02">
            <w:pPr>
              <w:jc w:val="center"/>
              <w:rPr>
                <w:rFonts w:ascii="Arial" w:hAnsi="Arial"/>
                <w:sz w:val="18"/>
              </w:rPr>
            </w:pPr>
            <w:r>
              <w:rPr>
                <w:rFonts w:ascii="Arial" w:hAnsi="Arial"/>
                <w:sz w:val="18"/>
              </w:rPr>
              <w:t>Teacher</w:t>
            </w:r>
            <w:r w:rsidR="00105A02" w:rsidRPr="007C0FB9">
              <w:rPr>
                <w:rFonts w:ascii="Arial" w:hAnsi="Arial"/>
                <w:sz w:val="18"/>
              </w:rPr>
              <w:t xml:space="preserve"> is continually seeking ways to improve the support program and makes changes as needed in response to input received from teachers and/or administrators.</w:t>
            </w:r>
          </w:p>
        </w:tc>
        <w:tc>
          <w:tcPr>
            <w:tcW w:w="2078" w:type="dxa"/>
            <w:vAlign w:val="center"/>
          </w:tcPr>
          <w:p w:rsidR="00105A02" w:rsidRPr="007C0FB9" w:rsidRDefault="00DE0FB5" w:rsidP="00105A02">
            <w:pPr>
              <w:jc w:val="center"/>
              <w:rPr>
                <w:rFonts w:ascii="Arial" w:hAnsi="Arial"/>
                <w:sz w:val="18"/>
              </w:rPr>
            </w:pPr>
            <w:r>
              <w:rPr>
                <w:rFonts w:ascii="Arial" w:hAnsi="Arial"/>
                <w:sz w:val="18"/>
              </w:rPr>
              <w:t>Teacher</w:t>
            </w:r>
            <w:r w:rsidR="00105A02" w:rsidRPr="007C0FB9">
              <w:rPr>
                <w:rFonts w:ascii="Arial" w:hAnsi="Arial"/>
                <w:sz w:val="18"/>
              </w:rPr>
              <w:t xml:space="preserve"> makes revisions to the support program when it is needed.</w:t>
            </w:r>
          </w:p>
        </w:tc>
        <w:tc>
          <w:tcPr>
            <w:tcW w:w="2154" w:type="dxa"/>
            <w:vAlign w:val="center"/>
          </w:tcPr>
          <w:p w:rsidR="00105A02" w:rsidRPr="007C0FB9" w:rsidRDefault="00DE0FB5" w:rsidP="00105A02">
            <w:pPr>
              <w:jc w:val="center"/>
              <w:rPr>
                <w:rFonts w:ascii="Arial" w:hAnsi="Arial"/>
                <w:sz w:val="18"/>
              </w:rPr>
            </w:pPr>
            <w:r>
              <w:rPr>
                <w:rFonts w:ascii="Arial" w:hAnsi="Arial"/>
                <w:sz w:val="18"/>
              </w:rPr>
              <w:t>Teacher</w:t>
            </w:r>
            <w:r w:rsidR="00105A02" w:rsidRPr="007C0FB9">
              <w:rPr>
                <w:rFonts w:ascii="Arial" w:hAnsi="Arial"/>
                <w:sz w:val="18"/>
              </w:rPr>
              <w:t xml:space="preserve"> makes modest changes in the support program when confronted with evidence of the need for change.</w:t>
            </w:r>
          </w:p>
        </w:tc>
        <w:tc>
          <w:tcPr>
            <w:tcW w:w="2153" w:type="dxa"/>
            <w:vAlign w:val="center"/>
          </w:tcPr>
          <w:p w:rsidR="00105A02" w:rsidRPr="007C0FB9" w:rsidRDefault="00DE0FB5" w:rsidP="00105A02">
            <w:pPr>
              <w:jc w:val="center"/>
              <w:rPr>
                <w:rFonts w:ascii="Arial" w:hAnsi="Arial"/>
                <w:sz w:val="18"/>
              </w:rPr>
            </w:pPr>
            <w:r>
              <w:rPr>
                <w:rFonts w:ascii="Arial" w:hAnsi="Arial"/>
                <w:sz w:val="18"/>
              </w:rPr>
              <w:t>Teacher</w:t>
            </w:r>
            <w:r w:rsidR="00105A02" w:rsidRPr="007C0FB9">
              <w:rPr>
                <w:rFonts w:ascii="Arial" w:hAnsi="Arial"/>
                <w:sz w:val="18"/>
              </w:rPr>
              <w:t xml:space="preserve"> adheres to his/her plan, in spite of evidence of its inadequacy.</w:t>
            </w:r>
          </w:p>
        </w:tc>
      </w:tr>
    </w:tbl>
    <w:p w:rsidR="00105A02" w:rsidRDefault="00105A02" w:rsidP="00105A02">
      <w:pPr>
        <w:jc w:val="center"/>
      </w:pPr>
    </w:p>
    <w:p w:rsidR="00105A02" w:rsidRDefault="00105A02">
      <w:pPr>
        <w:spacing w:after="160" w:line="259" w:lineRule="auto"/>
      </w:pPr>
      <w:r>
        <w:br w:type="page"/>
      </w:r>
    </w:p>
    <w:p w:rsidR="00105A02" w:rsidRPr="00105A02" w:rsidRDefault="00105A02" w:rsidP="00105A02">
      <w:pPr>
        <w:rPr>
          <w:sz w:val="28"/>
        </w:rPr>
      </w:pPr>
      <w:r>
        <w:rPr>
          <w:sz w:val="28"/>
        </w:rPr>
        <w:lastRenderedPageBreak/>
        <w:t>DOMAIN: PROFESSIONAL RESPONSIBILITIES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65"/>
        <w:gridCol w:w="2279"/>
        <w:gridCol w:w="2147"/>
        <w:gridCol w:w="2147"/>
        <w:gridCol w:w="2152"/>
      </w:tblGrid>
      <w:tr w:rsidR="00105A02" w:rsidRPr="007C0FB9" w:rsidTr="004C3DDD">
        <w:tc>
          <w:tcPr>
            <w:tcW w:w="2065" w:type="dxa"/>
            <w:shd w:val="clear" w:color="auto" w:fill="D9D9D9"/>
            <w:vAlign w:val="center"/>
          </w:tcPr>
          <w:p w:rsidR="00105A02" w:rsidRPr="007C0FB9" w:rsidRDefault="00105A02" w:rsidP="004C3DDD">
            <w:pPr>
              <w:jc w:val="center"/>
              <w:rPr>
                <w:rFonts w:ascii="Arial" w:hAnsi="Arial"/>
                <w:b/>
                <w:sz w:val="20"/>
              </w:rPr>
            </w:pPr>
            <w:r w:rsidRPr="007C0FB9">
              <w:rPr>
                <w:rFonts w:ascii="Arial" w:hAnsi="Arial"/>
                <w:b/>
                <w:sz w:val="20"/>
              </w:rPr>
              <w:t>Domain 4: Professional Responsibilities</w:t>
            </w:r>
          </w:p>
        </w:tc>
        <w:tc>
          <w:tcPr>
            <w:tcW w:w="2279" w:type="dxa"/>
            <w:shd w:val="clear" w:color="auto" w:fill="D9D9D9"/>
            <w:vAlign w:val="center"/>
          </w:tcPr>
          <w:p w:rsidR="00105A02" w:rsidRPr="007C0FB9" w:rsidRDefault="00105A02" w:rsidP="004C3DDD">
            <w:pPr>
              <w:jc w:val="center"/>
              <w:rPr>
                <w:rFonts w:ascii="Arial" w:hAnsi="Arial"/>
                <w:b/>
                <w:sz w:val="20"/>
              </w:rPr>
            </w:pPr>
            <w:r w:rsidRPr="007C0FB9">
              <w:rPr>
                <w:rFonts w:ascii="Arial" w:hAnsi="Arial"/>
                <w:b/>
                <w:sz w:val="20"/>
              </w:rPr>
              <w:t>Highly Effective</w:t>
            </w:r>
          </w:p>
        </w:tc>
        <w:tc>
          <w:tcPr>
            <w:tcW w:w="2147" w:type="dxa"/>
            <w:shd w:val="clear" w:color="auto" w:fill="D9D9D9"/>
            <w:vAlign w:val="center"/>
          </w:tcPr>
          <w:p w:rsidR="00105A02" w:rsidRPr="007C0FB9" w:rsidRDefault="00105A02" w:rsidP="004C3DDD">
            <w:pPr>
              <w:jc w:val="center"/>
              <w:rPr>
                <w:rFonts w:ascii="Arial" w:hAnsi="Arial"/>
                <w:b/>
                <w:sz w:val="20"/>
              </w:rPr>
            </w:pPr>
            <w:r w:rsidRPr="007C0FB9">
              <w:rPr>
                <w:rFonts w:ascii="Arial" w:hAnsi="Arial"/>
                <w:b/>
                <w:sz w:val="20"/>
              </w:rPr>
              <w:t>Effective</w:t>
            </w:r>
          </w:p>
        </w:tc>
        <w:tc>
          <w:tcPr>
            <w:tcW w:w="2147" w:type="dxa"/>
            <w:shd w:val="clear" w:color="auto" w:fill="D9D9D9"/>
            <w:vAlign w:val="center"/>
          </w:tcPr>
          <w:p w:rsidR="00105A02" w:rsidRPr="007C0FB9" w:rsidRDefault="00105A02" w:rsidP="004C3DDD">
            <w:pPr>
              <w:jc w:val="center"/>
              <w:rPr>
                <w:rFonts w:ascii="Arial" w:hAnsi="Arial"/>
                <w:b/>
                <w:sz w:val="20"/>
              </w:rPr>
            </w:pPr>
            <w:r w:rsidRPr="007C0FB9">
              <w:rPr>
                <w:rFonts w:ascii="Arial" w:hAnsi="Arial"/>
                <w:b/>
                <w:sz w:val="20"/>
              </w:rPr>
              <w:t>Developing</w:t>
            </w:r>
          </w:p>
        </w:tc>
        <w:tc>
          <w:tcPr>
            <w:tcW w:w="2152" w:type="dxa"/>
            <w:shd w:val="clear" w:color="auto" w:fill="D9D9D9"/>
            <w:vAlign w:val="center"/>
          </w:tcPr>
          <w:p w:rsidR="00105A02" w:rsidRPr="007C0FB9" w:rsidRDefault="00105A02" w:rsidP="004C3DDD">
            <w:pPr>
              <w:jc w:val="center"/>
              <w:rPr>
                <w:rFonts w:ascii="Arial" w:hAnsi="Arial"/>
                <w:b/>
                <w:sz w:val="20"/>
              </w:rPr>
            </w:pPr>
            <w:r w:rsidRPr="007C0FB9">
              <w:rPr>
                <w:rFonts w:ascii="Arial" w:hAnsi="Arial"/>
                <w:b/>
                <w:sz w:val="20"/>
              </w:rPr>
              <w:t>Ineffective</w:t>
            </w:r>
          </w:p>
        </w:tc>
      </w:tr>
      <w:tr w:rsidR="00105A02" w:rsidRPr="007C0FB9" w:rsidTr="004C3DDD">
        <w:tc>
          <w:tcPr>
            <w:tcW w:w="2065" w:type="dxa"/>
            <w:vAlign w:val="center"/>
          </w:tcPr>
          <w:p w:rsidR="00105A02" w:rsidRPr="007C0FB9" w:rsidRDefault="00105A02" w:rsidP="00105A02">
            <w:pPr>
              <w:ind w:left="341" w:hanging="341"/>
              <w:rPr>
                <w:rFonts w:ascii="Arial" w:hAnsi="Arial"/>
                <w:b/>
                <w:sz w:val="18"/>
              </w:rPr>
            </w:pPr>
            <w:r w:rsidRPr="007C0FB9">
              <w:rPr>
                <w:rFonts w:ascii="Arial" w:hAnsi="Arial"/>
                <w:b/>
                <w:sz w:val="18"/>
              </w:rPr>
              <w:t>4a. Reflects on practice.</w:t>
            </w:r>
          </w:p>
        </w:tc>
        <w:tc>
          <w:tcPr>
            <w:tcW w:w="2279" w:type="dxa"/>
            <w:vAlign w:val="center"/>
          </w:tcPr>
          <w:p w:rsidR="00105A02" w:rsidRPr="007C0FB9" w:rsidRDefault="00DE0FB5" w:rsidP="004C3DDD">
            <w:pPr>
              <w:jc w:val="center"/>
              <w:rPr>
                <w:rFonts w:ascii="Arial" w:hAnsi="Arial"/>
                <w:sz w:val="18"/>
              </w:rPr>
            </w:pPr>
            <w:r>
              <w:rPr>
                <w:rFonts w:ascii="Arial" w:hAnsi="Arial"/>
                <w:sz w:val="18"/>
              </w:rPr>
              <w:t>Teacher</w:t>
            </w:r>
            <w:r w:rsidR="00105A02" w:rsidRPr="007C0FB9">
              <w:rPr>
                <w:rFonts w:ascii="Arial" w:hAnsi="Arial"/>
                <w:sz w:val="18"/>
              </w:rPr>
              <w:t xml:space="preserve">’s reflection is highly accurate and perceptive, citing specific examples.  </w:t>
            </w:r>
            <w:r>
              <w:rPr>
                <w:rFonts w:ascii="Arial" w:hAnsi="Arial"/>
                <w:sz w:val="18"/>
              </w:rPr>
              <w:t>Teacher</w:t>
            </w:r>
            <w:r w:rsidR="00105A02" w:rsidRPr="007C0FB9">
              <w:rPr>
                <w:rFonts w:ascii="Arial" w:hAnsi="Arial"/>
                <w:sz w:val="18"/>
              </w:rPr>
              <w:t xml:space="preserve"> draws on an extensive repertoire to suggest alternative strategies, accompanied by a prediction of the likely consequences of each.</w:t>
            </w:r>
          </w:p>
        </w:tc>
        <w:tc>
          <w:tcPr>
            <w:tcW w:w="2147" w:type="dxa"/>
            <w:vAlign w:val="center"/>
          </w:tcPr>
          <w:p w:rsidR="00105A02" w:rsidRPr="007C0FB9" w:rsidRDefault="00DE0FB5" w:rsidP="004C3DDD">
            <w:pPr>
              <w:jc w:val="center"/>
              <w:rPr>
                <w:rFonts w:ascii="Arial" w:hAnsi="Arial"/>
                <w:sz w:val="18"/>
              </w:rPr>
            </w:pPr>
            <w:r>
              <w:rPr>
                <w:rFonts w:ascii="Arial" w:hAnsi="Arial"/>
                <w:sz w:val="18"/>
              </w:rPr>
              <w:t>Teacher</w:t>
            </w:r>
            <w:r w:rsidR="00105A02" w:rsidRPr="007C0FB9">
              <w:rPr>
                <w:rFonts w:ascii="Arial" w:hAnsi="Arial"/>
                <w:sz w:val="18"/>
              </w:rPr>
              <w:t xml:space="preserve">’s reflection provides an accurate and objective description of practice, citing specific positive and negative characteristics.  </w:t>
            </w:r>
            <w:r>
              <w:rPr>
                <w:rFonts w:ascii="Arial" w:hAnsi="Arial"/>
                <w:sz w:val="18"/>
              </w:rPr>
              <w:t>Teacher</w:t>
            </w:r>
            <w:r w:rsidR="00105A02" w:rsidRPr="007C0FB9">
              <w:rPr>
                <w:rFonts w:ascii="Arial" w:hAnsi="Arial"/>
                <w:sz w:val="18"/>
              </w:rPr>
              <w:t xml:space="preserve"> makes some specific suggestions as to how the support program might be improved.</w:t>
            </w:r>
          </w:p>
        </w:tc>
        <w:tc>
          <w:tcPr>
            <w:tcW w:w="2147" w:type="dxa"/>
            <w:vAlign w:val="center"/>
          </w:tcPr>
          <w:p w:rsidR="00105A02" w:rsidRPr="007C0FB9" w:rsidRDefault="00DE0FB5" w:rsidP="004C3DDD">
            <w:pPr>
              <w:jc w:val="center"/>
              <w:rPr>
                <w:rFonts w:ascii="Arial" w:hAnsi="Arial"/>
                <w:sz w:val="18"/>
              </w:rPr>
            </w:pPr>
            <w:r>
              <w:rPr>
                <w:rFonts w:ascii="Arial" w:hAnsi="Arial"/>
                <w:sz w:val="18"/>
              </w:rPr>
              <w:t>Teacher</w:t>
            </w:r>
            <w:r w:rsidR="00105A02" w:rsidRPr="007C0FB9">
              <w:rPr>
                <w:rFonts w:ascii="Arial" w:hAnsi="Arial"/>
                <w:sz w:val="18"/>
              </w:rPr>
              <w:t>’s reflection on practice is moderately accurate and objective without citing specific examples and with only global suggestions as to how it might be improved.</w:t>
            </w:r>
          </w:p>
        </w:tc>
        <w:tc>
          <w:tcPr>
            <w:tcW w:w="2152" w:type="dxa"/>
            <w:vAlign w:val="center"/>
          </w:tcPr>
          <w:p w:rsidR="00105A02" w:rsidRPr="007C0FB9" w:rsidRDefault="00DE0FB5" w:rsidP="004C3DDD">
            <w:pPr>
              <w:jc w:val="center"/>
              <w:rPr>
                <w:rFonts w:ascii="Arial" w:hAnsi="Arial"/>
                <w:sz w:val="18"/>
              </w:rPr>
            </w:pPr>
            <w:r>
              <w:rPr>
                <w:rFonts w:ascii="Arial" w:hAnsi="Arial"/>
                <w:sz w:val="18"/>
              </w:rPr>
              <w:t>Teacher</w:t>
            </w:r>
            <w:r w:rsidR="00105A02" w:rsidRPr="007C0FB9">
              <w:rPr>
                <w:rFonts w:ascii="Arial" w:hAnsi="Arial"/>
                <w:sz w:val="18"/>
              </w:rPr>
              <w:t xml:space="preserve"> does not reflect on practice, or the reflections are inaccurate or self-serving.</w:t>
            </w:r>
          </w:p>
        </w:tc>
      </w:tr>
      <w:tr w:rsidR="00105A02" w:rsidRPr="007C0FB9" w:rsidTr="004C3DDD">
        <w:tc>
          <w:tcPr>
            <w:tcW w:w="2065" w:type="dxa"/>
            <w:vAlign w:val="center"/>
          </w:tcPr>
          <w:p w:rsidR="00105A02" w:rsidRPr="007C0FB9" w:rsidRDefault="00105A02" w:rsidP="00105A02">
            <w:pPr>
              <w:ind w:left="341" w:hanging="341"/>
              <w:rPr>
                <w:rFonts w:ascii="Arial" w:hAnsi="Arial"/>
                <w:b/>
                <w:sz w:val="18"/>
              </w:rPr>
            </w:pPr>
            <w:r w:rsidRPr="007C0FB9">
              <w:rPr>
                <w:rFonts w:ascii="Arial" w:hAnsi="Arial"/>
                <w:b/>
                <w:sz w:val="18"/>
              </w:rPr>
              <w:t>4b. Prepares and submits reports and/or budgets.</w:t>
            </w:r>
          </w:p>
        </w:tc>
        <w:tc>
          <w:tcPr>
            <w:tcW w:w="2279" w:type="dxa"/>
            <w:vAlign w:val="center"/>
          </w:tcPr>
          <w:p w:rsidR="00105A02" w:rsidRPr="007C0FB9" w:rsidRDefault="00DE0FB5" w:rsidP="004C3DDD">
            <w:pPr>
              <w:jc w:val="center"/>
              <w:rPr>
                <w:rFonts w:ascii="Arial" w:hAnsi="Arial"/>
                <w:sz w:val="18"/>
              </w:rPr>
            </w:pPr>
            <w:r>
              <w:rPr>
                <w:rFonts w:ascii="Arial" w:hAnsi="Arial"/>
                <w:sz w:val="18"/>
              </w:rPr>
              <w:t>Teacher</w:t>
            </w:r>
            <w:r w:rsidR="00105A02" w:rsidRPr="007C0FB9">
              <w:rPr>
                <w:rFonts w:ascii="Arial" w:hAnsi="Arial"/>
                <w:sz w:val="18"/>
              </w:rPr>
              <w:t xml:space="preserve"> anticipates and responds to teacher needs when preparing reports/budgets, following established procedures and suggesting improvements to those procedures. Reports are submitted on time.</w:t>
            </w:r>
          </w:p>
        </w:tc>
        <w:tc>
          <w:tcPr>
            <w:tcW w:w="2147" w:type="dxa"/>
            <w:vAlign w:val="center"/>
          </w:tcPr>
          <w:p w:rsidR="00105A02" w:rsidRPr="007C0FB9" w:rsidRDefault="00DE0FB5" w:rsidP="004C3DDD">
            <w:pPr>
              <w:jc w:val="center"/>
              <w:rPr>
                <w:rFonts w:ascii="Arial" w:hAnsi="Arial"/>
                <w:sz w:val="18"/>
              </w:rPr>
            </w:pPr>
            <w:r>
              <w:rPr>
                <w:rFonts w:ascii="Arial" w:hAnsi="Arial"/>
                <w:sz w:val="18"/>
              </w:rPr>
              <w:t>Teacher</w:t>
            </w:r>
            <w:r w:rsidR="00105A02" w:rsidRPr="007C0FB9">
              <w:rPr>
                <w:rFonts w:ascii="Arial" w:hAnsi="Arial"/>
                <w:sz w:val="18"/>
              </w:rPr>
              <w:t>’s reports/budgets are complete, anticipating all expenditures and following established procedures. Reports are always submitted on time.</w:t>
            </w:r>
          </w:p>
        </w:tc>
        <w:tc>
          <w:tcPr>
            <w:tcW w:w="2147" w:type="dxa"/>
            <w:vAlign w:val="center"/>
          </w:tcPr>
          <w:p w:rsidR="00105A02" w:rsidRPr="007C0FB9" w:rsidRDefault="00DE0FB5" w:rsidP="004C3DDD">
            <w:pPr>
              <w:jc w:val="center"/>
              <w:rPr>
                <w:rFonts w:ascii="Arial" w:hAnsi="Arial"/>
                <w:sz w:val="18"/>
              </w:rPr>
            </w:pPr>
            <w:r>
              <w:rPr>
                <w:rFonts w:ascii="Arial" w:hAnsi="Arial"/>
                <w:sz w:val="18"/>
              </w:rPr>
              <w:t>Teacher</w:t>
            </w:r>
            <w:r w:rsidR="00105A02" w:rsidRPr="007C0FB9">
              <w:rPr>
                <w:rFonts w:ascii="Arial" w:hAnsi="Arial"/>
                <w:sz w:val="18"/>
              </w:rPr>
              <w:t>’s efforts to prepare reports/budgets are partially successful, anticipating most expenditures and following procedures.  Reports are sometimes submitted on time.</w:t>
            </w:r>
          </w:p>
        </w:tc>
        <w:tc>
          <w:tcPr>
            <w:tcW w:w="2152" w:type="dxa"/>
            <w:vAlign w:val="center"/>
          </w:tcPr>
          <w:p w:rsidR="00105A02" w:rsidRPr="007C0FB9" w:rsidRDefault="00DE0FB5" w:rsidP="004C3DDD">
            <w:pPr>
              <w:jc w:val="center"/>
              <w:rPr>
                <w:rFonts w:ascii="Arial" w:hAnsi="Arial"/>
                <w:sz w:val="18"/>
              </w:rPr>
            </w:pPr>
            <w:r>
              <w:rPr>
                <w:rFonts w:ascii="Arial" w:hAnsi="Arial"/>
                <w:sz w:val="18"/>
              </w:rPr>
              <w:t>Teacher</w:t>
            </w:r>
            <w:r w:rsidR="00105A02" w:rsidRPr="007C0FB9">
              <w:rPr>
                <w:rFonts w:ascii="Arial" w:hAnsi="Arial"/>
                <w:sz w:val="18"/>
              </w:rPr>
              <w:t xml:space="preserve"> does not follow established procedures for preparing and submitting reports/budgets.  Reports are routinely late.</w:t>
            </w:r>
          </w:p>
        </w:tc>
      </w:tr>
      <w:tr w:rsidR="00105A02" w:rsidRPr="007C0FB9" w:rsidTr="004C3DDD">
        <w:tc>
          <w:tcPr>
            <w:tcW w:w="2065" w:type="dxa"/>
            <w:vAlign w:val="center"/>
          </w:tcPr>
          <w:p w:rsidR="00105A02" w:rsidRPr="007C0FB9" w:rsidRDefault="00105A02" w:rsidP="00105A02">
            <w:pPr>
              <w:ind w:left="341" w:hanging="341"/>
              <w:rPr>
                <w:rFonts w:ascii="Arial" w:hAnsi="Arial"/>
                <w:b/>
                <w:sz w:val="18"/>
              </w:rPr>
            </w:pPr>
            <w:r w:rsidRPr="007C0FB9">
              <w:rPr>
                <w:rFonts w:ascii="Arial" w:hAnsi="Arial"/>
                <w:b/>
                <w:sz w:val="18"/>
              </w:rPr>
              <w:t>4c. Coordinates work with subject director and/or other lead teachers.</w:t>
            </w:r>
          </w:p>
        </w:tc>
        <w:tc>
          <w:tcPr>
            <w:tcW w:w="2279" w:type="dxa"/>
            <w:vAlign w:val="center"/>
          </w:tcPr>
          <w:p w:rsidR="00105A02" w:rsidRPr="007C0FB9" w:rsidRDefault="00DE0FB5" w:rsidP="004C3DDD">
            <w:pPr>
              <w:jc w:val="center"/>
              <w:rPr>
                <w:rFonts w:ascii="Arial" w:hAnsi="Arial"/>
                <w:sz w:val="18"/>
              </w:rPr>
            </w:pPr>
            <w:r>
              <w:rPr>
                <w:rFonts w:ascii="Arial" w:hAnsi="Arial"/>
                <w:sz w:val="18"/>
              </w:rPr>
              <w:t>Teacher</w:t>
            </w:r>
            <w:r w:rsidR="00105A02" w:rsidRPr="007C0FB9">
              <w:rPr>
                <w:rFonts w:ascii="Arial" w:hAnsi="Arial"/>
                <w:sz w:val="18"/>
              </w:rPr>
              <w:t xml:space="preserve"> takes a leadership role in coordinating projects with director and other instructional leaders within or beyond the district.</w:t>
            </w:r>
          </w:p>
        </w:tc>
        <w:tc>
          <w:tcPr>
            <w:tcW w:w="2147" w:type="dxa"/>
            <w:vAlign w:val="center"/>
          </w:tcPr>
          <w:p w:rsidR="00105A02" w:rsidRPr="007C0FB9" w:rsidRDefault="00DE0FB5" w:rsidP="004C3DDD">
            <w:pPr>
              <w:jc w:val="center"/>
              <w:rPr>
                <w:rFonts w:ascii="Arial" w:hAnsi="Arial"/>
                <w:sz w:val="18"/>
              </w:rPr>
            </w:pPr>
            <w:r>
              <w:rPr>
                <w:rFonts w:ascii="Arial" w:hAnsi="Arial"/>
                <w:sz w:val="18"/>
              </w:rPr>
              <w:t>Teacher</w:t>
            </w:r>
            <w:r w:rsidR="00105A02" w:rsidRPr="007C0FB9">
              <w:rPr>
                <w:rFonts w:ascii="Arial" w:hAnsi="Arial"/>
                <w:sz w:val="18"/>
              </w:rPr>
              <w:t xml:space="preserve"> initiates efforts to collaborate with subject director and/or other lead teachers.</w:t>
            </w:r>
          </w:p>
        </w:tc>
        <w:tc>
          <w:tcPr>
            <w:tcW w:w="2147" w:type="dxa"/>
            <w:vAlign w:val="center"/>
          </w:tcPr>
          <w:p w:rsidR="00105A02" w:rsidRPr="007C0FB9" w:rsidRDefault="00DE0FB5" w:rsidP="004C3DDD">
            <w:pPr>
              <w:jc w:val="center"/>
              <w:rPr>
                <w:rFonts w:ascii="Arial" w:hAnsi="Arial"/>
                <w:sz w:val="18"/>
              </w:rPr>
            </w:pPr>
            <w:r>
              <w:rPr>
                <w:rFonts w:ascii="Arial" w:hAnsi="Arial"/>
                <w:sz w:val="18"/>
              </w:rPr>
              <w:t>Teacher</w:t>
            </w:r>
            <w:r w:rsidR="00105A02" w:rsidRPr="007C0FB9">
              <w:rPr>
                <w:rFonts w:ascii="Arial" w:hAnsi="Arial"/>
                <w:sz w:val="18"/>
              </w:rPr>
              <w:t xml:space="preserve"> responds positively to the efforts of subject directory and/or other lead teachers.</w:t>
            </w:r>
          </w:p>
        </w:tc>
        <w:tc>
          <w:tcPr>
            <w:tcW w:w="2152" w:type="dxa"/>
            <w:vAlign w:val="center"/>
          </w:tcPr>
          <w:p w:rsidR="00105A02" w:rsidRPr="007C0FB9" w:rsidRDefault="00DE0FB5" w:rsidP="004C3DDD">
            <w:pPr>
              <w:jc w:val="center"/>
              <w:rPr>
                <w:rFonts w:ascii="Arial" w:hAnsi="Arial"/>
                <w:sz w:val="18"/>
              </w:rPr>
            </w:pPr>
            <w:r>
              <w:rPr>
                <w:rFonts w:ascii="Arial" w:hAnsi="Arial"/>
                <w:sz w:val="18"/>
              </w:rPr>
              <w:t>Teacher</w:t>
            </w:r>
            <w:r w:rsidR="00105A02" w:rsidRPr="007C0FB9">
              <w:rPr>
                <w:rFonts w:ascii="Arial" w:hAnsi="Arial"/>
                <w:sz w:val="18"/>
              </w:rPr>
              <w:t xml:space="preserve"> makes no effort to collaborate with subject director and/or other lead teachers.</w:t>
            </w:r>
          </w:p>
        </w:tc>
      </w:tr>
      <w:tr w:rsidR="00105A02" w:rsidRPr="007C0FB9" w:rsidTr="004C3DDD">
        <w:tc>
          <w:tcPr>
            <w:tcW w:w="2065" w:type="dxa"/>
            <w:vAlign w:val="center"/>
          </w:tcPr>
          <w:p w:rsidR="00105A02" w:rsidRPr="007C0FB9" w:rsidRDefault="00105A02" w:rsidP="00105A02">
            <w:pPr>
              <w:ind w:left="341" w:hanging="341"/>
              <w:rPr>
                <w:rFonts w:ascii="Arial" w:hAnsi="Arial"/>
                <w:b/>
                <w:sz w:val="18"/>
              </w:rPr>
            </w:pPr>
            <w:r w:rsidRPr="007C0FB9">
              <w:rPr>
                <w:rFonts w:ascii="Arial" w:hAnsi="Arial"/>
                <w:b/>
                <w:sz w:val="18"/>
              </w:rPr>
              <w:t>4d. Participates in a Professional Community</w:t>
            </w:r>
          </w:p>
        </w:tc>
        <w:tc>
          <w:tcPr>
            <w:tcW w:w="2279" w:type="dxa"/>
            <w:vAlign w:val="center"/>
          </w:tcPr>
          <w:p w:rsidR="00105A02" w:rsidRPr="007C0FB9" w:rsidRDefault="00DE0FB5" w:rsidP="004C3DDD">
            <w:pPr>
              <w:jc w:val="center"/>
              <w:rPr>
                <w:rFonts w:ascii="Arial" w:hAnsi="Arial"/>
                <w:sz w:val="18"/>
              </w:rPr>
            </w:pPr>
            <w:r>
              <w:rPr>
                <w:rFonts w:ascii="Arial" w:hAnsi="Arial"/>
                <w:sz w:val="18"/>
              </w:rPr>
              <w:t>Teacher</w:t>
            </w:r>
            <w:r w:rsidR="00105A02" w:rsidRPr="007C0FB9">
              <w:rPr>
                <w:rFonts w:ascii="Arial" w:hAnsi="Arial"/>
                <w:sz w:val="18"/>
              </w:rPr>
              <w:t xml:space="preserve"> makes a substantial contribution to district events/projects and assumes a leadership role with colleagues.</w:t>
            </w:r>
          </w:p>
        </w:tc>
        <w:tc>
          <w:tcPr>
            <w:tcW w:w="2147" w:type="dxa"/>
            <w:vAlign w:val="center"/>
          </w:tcPr>
          <w:p w:rsidR="00105A02" w:rsidRPr="007C0FB9" w:rsidRDefault="00DE0FB5" w:rsidP="004C3DDD">
            <w:pPr>
              <w:jc w:val="center"/>
              <w:rPr>
                <w:rFonts w:ascii="Arial" w:hAnsi="Arial"/>
                <w:sz w:val="18"/>
              </w:rPr>
            </w:pPr>
            <w:r>
              <w:rPr>
                <w:rFonts w:ascii="Arial" w:hAnsi="Arial"/>
                <w:sz w:val="18"/>
              </w:rPr>
              <w:t>Teacher</w:t>
            </w:r>
            <w:r w:rsidR="00105A02" w:rsidRPr="007C0FB9">
              <w:rPr>
                <w:rFonts w:ascii="Arial" w:hAnsi="Arial"/>
                <w:sz w:val="18"/>
              </w:rPr>
              <w:t xml:space="preserve"> participates actively in district events/projects and maintains positive and productive relationships with colleagues.</w:t>
            </w:r>
          </w:p>
        </w:tc>
        <w:tc>
          <w:tcPr>
            <w:tcW w:w="2147" w:type="dxa"/>
            <w:vAlign w:val="center"/>
          </w:tcPr>
          <w:p w:rsidR="00105A02" w:rsidRPr="007C0FB9" w:rsidRDefault="00DE0FB5" w:rsidP="004C3DDD">
            <w:pPr>
              <w:jc w:val="center"/>
              <w:rPr>
                <w:rFonts w:ascii="Arial" w:hAnsi="Arial"/>
                <w:sz w:val="18"/>
              </w:rPr>
            </w:pPr>
            <w:r>
              <w:rPr>
                <w:rFonts w:ascii="Arial" w:hAnsi="Arial"/>
                <w:sz w:val="18"/>
              </w:rPr>
              <w:t>Teacher</w:t>
            </w:r>
            <w:r w:rsidR="00105A02" w:rsidRPr="007C0FB9">
              <w:rPr>
                <w:rFonts w:ascii="Arial" w:hAnsi="Arial"/>
                <w:sz w:val="18"/>
              </w:rPr>
              <w:t>’s relationships with colleagues are cordial, and the lead teacher participates in district events/projects when specifically requested.</w:t>
            </w:r>
          </w:p>
        </w:tc>
        <w:tc>
          <w:tcPr>
            <w:tcW w:w="2152" w:type="dxa"/>
            <w:vAlign w:val="center"/>
          </w:tcPr>
          <w:p w:rsidR="00105A02" w:rsidRPr="007C0FB9" w:rsidRDefault="00DE0FB5" w:rsidP="004C3DDD">
            <w:pPr>
              <w:jc w:val="center"/>
              <w:rPr>
                <w:rFonts w:ascii="Arial" w:hAnsi="Arial"/>
                <w:sz w:val="18"/>
              </w:rPr>
            </w:pPr>
            <w:r>
              <w:rPr>
                <w:rFonts w:ascii="Arial" w:hAnsi="Arial"/>
                <w:sz w:val="18"/>
              </w:rPr>
              <w:t>Teacher</w:t>
            </w:r>
            <w:r w:rsidR="00105A02" w:rsidRPr="007C0FB9">
              <w:rPr>
                <w:rFonts w:ascii="Arial" w:hAnsi="Arial"/>
                <w:sz w:val="18"/>
              </w:rPr>
              <w:t>’s relationships with colleagues are negative or self-serving, and the lead teacher avoids being involved in district events/projects.</w:t>
            </w:r>
          </w:p>
        </w:tc>
      </w:tr>
      <w:tr w:rsidR="00105A02" w:rsidRPr="007C0FB9" w:rsidTr="004C3DDD">
        <w:tc>
          <w:tcPr>
            <w:tcW w:w="2065" w:type="dxa"/>
            <w:vAlign w:val="center"/>
          </w:tcPr>
          <w:p w:rsidR="00105A02" w:rsidRPr="007C0FB9" w:rsidRDefault="00105A02" w:rsidP="00105A02">
            <w:pPr>
              <w:ind w:left="341" w:hanging="341"/>
              <w:rPr>
                <w:rFonts w:ascii="Arial" w:hAnsi="Arial"/>
                <w:b/>
                <w:sz w:val="18"/>
              </w:rPr>
            </w:pPr>
            <w:r w:rsidRPr="007C0FB9">
              <w:rPr>
                <w:rFonts w:ascii="Arial" w:hAnsi="Arial"/>
                <w:b/>
                <w:sz w:val="18"/>
              </w:rPr>
              <w:t>4e. Engages in Professional Development.</w:t>
            </w:r>
          </w:p>
        </w:tc>
        <w:tc>
          <w:tcPr>
            <w:tcW w:w="2279" w:type="dxa"/>
            <w:vAlign w:val="center"/>
          </w:tcPr>
          <w:p w:rsidR="00105A02" w:rsidRPr="007C0FB9" w:rsidRDefault="00DE0FB5" w:rsidP="004C3DDD">
            <w:pPr>
              <w:jc w:val="center"/>
              <w:rPr>
                <w:rFonts w:ascii="Arial" w:hAnsi="Arial"/>
                <w:sz w:val="18"/>
              </w:rPr>
            </w:pPr>
            <w:r>
              <w:rPr>
                <w:rFonts w:ascii="Arial" w:hAnsi="Arial"/>
                <w:sz w:val="18"/>
              </w:rPr>
              <w:t>Teacher</w:t>
            </w:r>
            <w:r w:rsidR="00105A02" w:rsidRPr="007C0FB9">
              <w:rPr>
                <w:rFonts w:ascii="Arial" w:hAnsi="Arial"/>
                <w:sz w:val="18"/>
              </w:rPr>
              <w:t xml:space="preserve"> actively pursues professiona</w:t>
            </w:r>
            <w:r w:rsidR="00105A02">
              <w:rPr>
                <w:rFonts w:ascii="Arial" w:hAnsi="Arial"/>
                <w:sz w:val="18"/>
              </w:rPr>
              <w:t>l development opportunities/</w:t>
            </w:r>
            <w:r w:rsidR="00105A02" w:rsidRPr="007C0FB9">
              <w:rPr>
                <w:rFonts w:ascii="Arial" w:hAnsi="Arial"/>
                <w:sz w:val="18"/>
              </w:rPr>
              <w:t xml:space="preserve">makes a substantial contribution to the profession through such activities as participating in state or national conferences for other </w:t>
            </w:r>
            <w:r w:rsidR="00105A02">
              <w:rPr>
                <w:rFonts w:ascii="Arial" w:hAnsi="Arial"/>
                <w:sz w:val="18"/>
              </w:rPr>
              <w:t>teachers.</w:t>
            </w:r>
          </w:p>
        </w:tc>
        <w:tc>
          <w:tcPr>
            <w:tcW w:w="2147" w:type="dxa"/>
            <w:vAlign w:val="center"/>
          </w:tcPr>
          <w:p w:rsidR="00105A02" w:rsidRPr="007C0FB9" w:rsidRDefault="00DE0FB5" w:rsidP="004C3DDD">
            <w:pPr>
              <w:jc w:val="center"/>
              <w:rPr>
                <w:rFonts w:ascii="Arial" w:hAnsi="Arial"/>
                <w:sz w:val="18"/>
              </w:rPr>
            </w:pPr>
            <w:r>
              <w:rPr>
                <w:rFonts w:ascii="Arial" w:hAnsi="Arial"/>
                <w:sz w:val="18"/>
              </w:rPr>
              <w:t>Teacher</w:t>
            </w:r>
            <w:r w:rsidR="00105A02" w:rsidRPr="007C0FB9">
              <w:rPr>
                <w:rFonts w:ascii="Arial" w:hAnsi="Arial"/>
                <w:sz w:val="18"/>
              </w:rPr>
              <w:t xml:space="preserve"> seeks out opportunities for professional development based on an individual assessment of need.</w:t>
            </w:r>
          </w:p>
        </w:tc>
        <w:tc>
          <w:tcPr>
            <w:tcW w:w="2147" w:type="dxa"/>
            <w:vAlign w:val="center"/>
          </w:tcPr>
          <w:p w:rsidR="00105A02" w:rsidRPr="007C0FB9" w:rsidRDefault="00DE0FB5" w:rsidP="004C3DDD">
            <w:pPr>
              <w:jc w:val="center"/>
              <w:rPr>
                <w:rFonts w:ascii="Arial" w:hAnsi="Arial"/>
                <w:sz w:val="18"/>
              </w:rPr>
            </w:pPr>
            <w:r>
              <w:rPr>
                <w:rFonts w:ascii="Arial" w:hAnsi="Arial"/>
                <w:sz w:val="18"/>
              </w:rPr>
              <w:t>Teacher</w:t>
            </w:r>
            <w:r w:rsidR="00105A02" w:rsidRPr="007C0FB9">
              <w:rPr>
                <w:rFonts w:ascii="Arial" w:hAnsi="Arial"/>
                <w:sz w:val="18"/>
              </w:rPr>
              <w:t>’s participation in professional development activities is limited to those that are convenient or are required.</w:t>
            </w:r>
          </w:p>
        </w:tc>
        <w:tc>
          <w:tcPr>
            <w:tcW w:w="2152" w:type="dxa"/>
            <w:vAlign w:val="center"/>
          </w:tcPr>
          <w:p w:rsidR="00105A02" w:rsidRPr="007C0FB9" w:rsidRDefault="00DE0FB5" w:rsidP="004C3DDD">
            <w:pPr>
              <w:jc w:val="center"/>
              <w:rPr>
                <w:rFonts w:ascii="Arial" w:hAnsi="Arial"/>
                <w:sz w:val="18"/>
              </w:rPr>
            </w:pPr>
            <w:r>
              <w:rPr>
                <w:rFonts w:ascii="Arial" w:hAnsi="Arial"/>
                <w:sz w:val="18"/>
              </w:rPr>
              <w:t>Teacher</w:t>
            </w:r>
            <w:r w:rsidR="00105A02" w:rsidRPr="007C0FB9">
              <w:rPr>
                <w:rFonts w:ascii="Arial" w:hAnsi="Arial"/>
                <w:sz w:val="18"/>
              </w:rPr>
              <w:t xml:space="preserve"> does not participate in professional development activities, even when such activities are clearly needed for the enhancement of skills.</w:t>
            </w:r>
          </w:p>
        </w:tc>
      </w:tr>
      <w:tr w:rsidR="00105A02" w:rsidRPr="007C0FB9" w:rsidTr="004C3DDD">
        <w:tc>
          <w:tcPr>
            <w:tcW w:w="2065" w:type="dxa"/>
            <w:vAlign w:val="center"/>
          </w:tcPr>
          <w:p w:rsidR="00105A02" w:rsidRPr="007C0FB9" w:rsidRDefault="00105A02" w:rsidP="00105A02">
            <w:pPr>
              <w:ind w:left="341" w:hanging="341"/>
              <w:rPr>
                <w:rFonts w:ascii="Arial" w:hAnsi="Arial"/>
                <w:b/>
                <w:sz w:val="18"/>
              </w:rPr>
            </w:pPr>
            <w:r w:rsidRPr="007C0FB9">
              <w:rPr>
                <w:rFonts w:ascii="Arial" w:hAnsi="Arial"/>
                <w:b/>
                <w:sz w:val="18"/>
              </w:rPr>
              <w:t>4f. Shows Professionalism, including integrity and confidentiality.</w:t>
            </w:r>
          </w:p>
        </w:tc>
        <w:tc>
          <w:tcPr>
            <w:tcW w:w="2279" w:type="dxa"/>
            <w:vAlign w:val="center"/>
          </w:tcPr>
          <w:p w:rsidR="00105A02" w:rsidRPr="007C0FB9" w:rsidRDefault="00DE0FB5" w:rsidP="004C3DDD">
            <w:pPr>
              <w:jc w:val="center"/>
              <w:rPr>
                <w:rFonts w:ascii="Arial" w:hAnsi="Arial"/>
                <w:sz w:val="18"/>
              </w:rPr>
            </w:pPr>
            <w:r>
              <w:rPr>
                <w:rFonts w:ascii="Arial" w:hAnsi="Arial"/>
                <w:sz w:val="18"/>
              </w:rPr>
              <w:t>Teacher</w:t>
            </w:r>
            <w:r w:rsidR="00105A02" w:rsidRPr="007C0FB9">
              <w:rPr>
                <w:rFonts w:ascii="Arial" w:hAnsi="Arial"/>
                <w:sz w:val="18"/>
              </w:rPr>
              <w:t xml:space="preserve"> can be counted on to hold the highest standards of honesty and integrity and takes a leadership role with colleagues in respecting the norms of confidentiality.</w:t>
            </w:r>
          </w:p>
        </w:tc>
        <w:tc>
          <w:tcPr>
            <w:tcW w:w="2147" w:type="dxa"/>
            <w:vAlign w:val="center"/>
          </w:tcPr>
          <w:p w:rsidR="00105A02" w:rsidRPr="007C0FB9" w:rsidRDefault="00DE0FB5" w:rsidP="004C3DDD">
            <w:pPr>
              <w:jc w:val="center"/>
              <w:rPr>
                <w:rFonts w:ascii="Arial" w:hAnsi="Arial"/>
                <w:sz w:val="18"/>
              </w:rPr>
            </w:pPr>
            <w:r>
              <w:rPr>
                <w:rFonts w:ascii="Arial" w:hAnsi="Arial"/>
                <w:sz w:val="18"/>
              </w:rPr>
              <w:t>Teacher</w:t>
            </w:r>
            <w:r w:rsidR="00105A02" w:rsidRPr="007C0FB9">
              <w:rPr>
                <w:rFonts w:ascii="Arial" w:hAnsi="Arial"/>
                <w:sz w:val="18"/>
              </w:rPr>
              <w:t xml:space="preserve"> displays high standards of honesty and integrity in interactions with colleagues and respects norms of confidentiality.</w:t>
            </w:r>
          </w:p>
        </w:tc>
        <w:tc>
          <w:tcPr>
            <w:tcW w:w="2147" w:type="dxa"/>
            <w:vAlign w:val="center"/>
          </w:tcPr>
          <w:p w:rsidR="00105A02" w:rsidRPr="007C0FB9" w:rsidRDefault="00DE0FB5" w:rsidP="004C3DDD">
            <w:pPr>
              <w:jc w:val="center"/>
              <w:rPr>
                <w:rFonts w:ascii="Arial" w:hAnsi="Arial"/>
                <w:sz w:val="18"/>
              </w:rPr>
            </w:pPr>
            <w:r>
              <w:rPr>
                <w:rFonts w:ascii="Arial" w:hAnsi="Arial"/>
                <w:sz w:val="18"/>
              </w:rPr>
              <w:t>Teacher</w:t>
            </w:r>
            <w:r w:rsidR="00105A02" w:rsidRPr="007C0FB9">
              <w:rPr>
                <w:rFonts w:ascii="Arial" w:hAnsi="Arial"/>
                <w:sz w:val="18"/>
              </w:rPr>
              <w:t xml:space="preserve"> is honest in interactions with colleagues and respects norms of confidentiality.</w:t>
            </w:r>
          </w:p>
        </w:tc>
        <w:tc>
          <w:tcPr>
            <w:tcW w:w="2152" w:type="dxa"/>
            <w:vAlign w:val="center"/>
          </w:tcPr>
          <w:p w:rsidR="00105A02" w:rsidRPr="007C0FB9" w:rsidRDefault="00DE0FB5" w:rsidP="004C3DDD">
            <w:pPr>
              <w:jc w:val="center"/>
              <w:rPr>
                <w:rFonts w:ascii="Arial" w:hAnsi="Arial"/>
                <w:sz w:val="18"/>
              </w:rPr>
            </w:pPr>
            <w:r>
              <w:rPr>
                <w:rFonts w:ascii="Arial" w:hAnsi="Arial"/>
                <w:sz w:val="18"/>
              </w:rPr>
              <w:t>Teacher</w:t>
            </w:r>
            <w:r w:rsidR="00105A02" w:rsidRPr="007C0FB9">
              <w:rPr>
                <w:rFonts w:ascii="Arial" w:hAnsi="Arial"/>
                <w:sz w:val="18"/>
              </w:rPr>
              <w:t xml:space="preserve"> displays dishonesty in interactions with colleagues and violates norms of confidentiality.</w:t>
            </w:r>
          </w:p>
        </w:tc>
      </w:tr>
    </w:tbl>
    <w:p w:rsidR="00105A02" w:rsidRDefault="00105A02" w:rsidP="00105A02"/>
    <w:sectPr w:rsidR="00105A02" w:rsidSect="00105A02">
      <w:footerReference w:type="default" r:id="rId7"/>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87E" w:rsidRDefault="00BD087E" w:rsidP="00105A02">
      <w:r>
        <w:separator/>
      </w:r>
    </w:p>
  </w:endnote>
  <w:endnote w:type="continuationSeparator" w:id="0">
    <w:p w:rsidR="00BD087E" w:rsidRDefault="00BD087E" w:rsidP="00105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A02" w:rsidRPr="00105A02" w:rsidRDefault="00DE0FB5" w:rsidP="00F42E05">
    <w:pPr>
      <w:pStyle w:val="Footer"/>
      <w:tabs>
        <w:tab w:val="right" w:pos="10080"/>
      </w:tabs>
      <w:rPr>
        <w:b/>
        <w:i/>
        <w:sz w:val="20"/>
      </w:rPr>
    </w:pPr>
    <w:r>
      <w:rPr>
        <w:b/>
        <w:i/>
        <w:sz w:val="20"/>
      </w:rPr>
      <w:t>Lead Teacher</w:t>
    </w:r>
    <w:r w:rsidR="00105A02" w:rsidRPr="00F157E2">
      <w:rPr>
        <w:b/>
        <w:i/>
        <w:sz w:val="20"/>
      </w:rPr>
      <w:t xml:space="preserve"> </w:t>
    </w:r>
    <w:r>
      <w:rPr>
        <w:b/>
        <w:i/>
        <w:sz w:val="20"/>
      </w:rPr>
      <w:t xml:space="preserve">or TOA </w:t>
    </w:r>
    <w:r w:rsidR="00105A02" w:rsidRPr="00F157E2">
      <w:rPr>
        <w:b/>
        <w:i/>
        <w:sz w:val="20"/>
      </w:rPr>
      <w:t>Evaluation Rubric (Non-mentor)</w:t>
    </w:r>
    <w:r w:rsidR="00105A02" w:rsidRPr="00F157E2">
      <w:rPr>
        <w:b/>
        <w:i/>
        <w:sz w:val="20"/>
      </w:rPr>
      <w:tab/>
    </w:r>
    <w:r w:rsidR="00105A02">
      <w:rPr>
        <w:b/>
        <w:i/>
        <w:sz w:val="20"/>
      </w:rPr>
      <w:tab/>
    </w:r>
    <w:r w:rsidR="00105A02" w:rsidRPr="00F157E2">
      <w:rPr>
        <w:b/>
        <w:i/>
        <w:sz w:val="20"/>
      </w:rPr>
      <w:t xml:space="preserve">page </w:t>
    </w:r>
    <w:r w:rsidR="00105A02" w:rsidRPr="00F157E2">
      <w:rPr>
        <w:b/>
        <w:i/>
        <w:sz w:val="20"/>
      </w:rPr>
      <w:fldChar w:fldCharType="begin"/>
    </w:r>
    <w:r w:rsidR="00105A02" w:rsidRPr="00F157E2">
      <w:rPr>
        <w:b/>
        <w:i/>
        <w:sz w:val="20"/>
      </w:rPr>
      <w:instrText xml:space="preserve"> PAGE   \* MERGEFORMAT </w:instrText>
    </w:r>
    <w:r w:rsidR="00105A02" w:rsidRPr="00F157E2">
      <w:rPr>
        <w:b/>
        <w:i/>
        <w:sz w:val="20"/>
      </w:rPr>
      <w:fldChar w:fldCharType="separate"/>
    </w:r>
    <w:r w:rsidR="00F57E5D">
      <w:rPr>
        <w:b/>
        <w:i/>
        <w:noProof/>
        <w:sz w:val="20"/>
      </w:rPr>
      <w:t>3</w:t>
    </w:r>
    <w:r w:rsidR="00105A02" w:rsidRPr="00F157E2">
      <w:rPr>
        <w:b/>
        <w:i/>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87E" w:rsidRDefault="00BD087E" w:rsidP="00105A02">
      <w:r>
        <w:separator/>
      </w:r>
    </w:p>
  </w:footnote>
  <w:footnote w:type="continuationSeparator" w:id="0">
    <w:p w:rsidR="00BD087E" w:rsidRDefault="00BD087E" w:rsidP="00105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A02"/>
    <w:rsid w:val="00105A02"/>
    <w:rsid w:val="001D0750"/>
    <w:rsid w:val="0034283E"/>
    <w:rsid w:val="004C3DDD"/>
    <w:rsid w:val="00515EA9"/>
    <w:rsid w:val="008577C9"/>
    <w:rsid w:val="00A52A81"/>
    <w:rsid w:val="00BD087E"/>
    <w:rsid w:val="00D00F12"/>
    <w:rsid w:val="00DE0FB5"/>
    <w:rsid w:val="00E22E74"/>
    <w:rsid w:val="00E51CEF"/>
    <w:rsid w:val="00F42E05"/>
    <w:rsid w:val="00F57E5D"/>
    <w:rsid w:val="00F76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7413E2-D301-4389-9588-3AD16BD0C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A02"/>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A02"/>
    <w:pPr>
      <w:tabs>
        <w:tab w:val="center" w:pos="4680"/>
        <w:tab w:val="right" w:pos="9360"/>
      </w:tabs>
    </w:pPr>
  </w:style>
  <w:style w:type="character" w:customStyle="1" w:styleId="HeaderChar">
    <w:name w:val="Header Char"/>
    <w:basedOn w:val="DefaultParagraphFont"/>
    <w:link w:val="Header"/>
    <w:uiPriority w:val="99"/>
    <w:rsid w:val="00105A02"/>
    <w:rPr>
      <w:rFonts w:ascii="Cambria" w:eastAsia="Cambria" w:hAnsi="Cambria" w:cs="Times New Roman"/>
      <w:sz w:val="24"/>
      <w:szCs w:val="24"/>
    </w:rPr>
  </w:style>
  <w:style w:type="paragraph" w:styleId="Footer">
    <w:name w:val="footer"/>
    <w:basedOn w:val="Normal"/>
    <w:link w:val="FooterChar"/>
    <w:unhideWhenUsed/>
    <w:rsid w:val="00105A02"/>
    <w:pPr>
      <w:tabs>
        <w:tab w:val="center" w:pos="4680"/>
        <w:tab w:val="right" w:pos="9360"/>
      </w:tabs>
    </w:pPr>
  </w:style>
  <w:style w:type="character" w:customStyle="1" w:styleId="FooterChar">
    <w:name w:val="Footer Char"/>
    <w:basedOn w:val="DefaultParagraphFont"/>
    <w:link w:val="Footer"/>
    <w:rsid w:val="00105A02"/>
    <w:rPr>
      <w:rFonts w:ascii="Cambria" w:eastAsia="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45FEE-12E1-4444-B24F-6D174C9CD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1794</Words>
  <Characters>10228</Characters>
  <Application>Microsoft Office Word</Application>
  <DocSecurity>0</DocSecurity>
  <Lines>85</Lines>
  <Paragraphs>23</Paragraphs>
  <ScaleCrop>false</ScaleCrop>
  <Company/>
  <LinksUpToDate>false</LinksUpToDate>
  <CharactersWithSpaces>11999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Stefan L</dc:creator>
  <cp:keywords/>
  <dc:description/>
  <cp:lastModifiedBy>Cohen, Stefan L</cp:lastModifiedBy>
  <cp:revision>3</cp:revision>
  <cp:lastPrinted>2021-04-08T20:30:00Z</cp:lastPrinted>
  <dcterms:created xsi:type="dcterms:W3CDTF">2021-04-08T20:31:00Z</dcterms:created>
  <dcterms:modified xsi:type="dcterms:W3CDTF">2021-04-08T20:31:00Z</dcterms:modified>
</cp:coreProperties>
</file>