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0F" w:rsidRPr="00E93E73" w:rsidRDefault="00DA6461" w:rsidP="00DA646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93E73">
        <w:rPr>
          <w:rFonts w:ascii="Tahoma" w:hAnsi="Tahoma" w:cs="Tahoma"/>
          <w:b/>
          <w:sz w:val="24"/>
          <w:szCs w:val="24"/>
          <w:u w:val="single"/>
        </w:rPr>
        <w:t>CYBER-BULLYING CONTACTS</w:t>
      </w:r>
    </w:p>
    <w:p w:rsidR="00DA6461" w:rsidRPr="00E93E73" w:rsidRDefault="00DA6461" w:rsidP="00DA6461">
      <w:pPr>
        <w:jc w:val="center"/>
        <w:rPr>
          <w:rFonts w:ascii="Tahoma" w:hAnsi="Tahoma" w:cs="Tahoma"/>
          <w:sz w:val="24"/>
          <w:szCs w:val="24"/>
        </w:rPr>
      </w:pPr>
    </w:p>
    <w:p w:rsidR="00554911" w:rsidRPr="00E93E73" w:rsidRDefault="00554911" w:rsidP="00DA6461">
      <w:pPr>
        <w:rPr>
          <w:rFonts w:ascii="Tahoma" w:hAnsi="Tahoma" w:cs="Tahoma"/>
          <w:sz w:val="24"/>
          <w:szCs w:val="24"/>
        </w:rPr>
      </w:pPr>
    </w:p>
    <w:p w:rsidR="00554911" w:rsidRPr="00E93E73" w:rsidRDefault="0055491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>1.</w:t>
      </w:r>
      <w:r w:rsidRPr="00E93E73">
        <w:rPr>
          <w:rFonts w:ascii="Tahoma" w:hAnsi="Tahoma" w:cs="Tahoma"/>
          <w:sz w:val="24"/>
          <w:szCs w:val="24"/>
        </w:rPr>
        <w:tab/>
        <w:t>National Bullying Center</w:t>
      </w:r>
      <w:r w:rsidRPr="00E93E73">
        <w:rPr>
          <w:rFonts w:ascii="Tahoma" w:hAnsi="Tahoma" w:cs="Tahoma"/>
          <w:sz w:val="24"/>
          <w:szCs w:val="24"/>
        </w:rPr>
        <w:tab/>
      </w:r>
    </w:p>
    <w:p w:rsidR="00DA6461" w:rsidRPr="00E93E73" w:rsidRDefault="00DA6461" w:rsidP="00DA6461">
      <w:pPr>
        <w:ind w:left="720"/>
        <w:rPr>
          <w:rFonts w:ascii="Tahoma" w:hAnsi="Tahoma" w:cs="Tahoma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 xml:space="preserve">PACER offers Kids, Teens, Teachers &amp; Parents Bullying Information </w:t>
      </w:r>
      <w:hyperlink r:id="rId6" w:history="1">
        <w:r w:rsidRPr="00E93E73">
          <w:rPr>
            <w:rStyle w:val="Hyperlink"/>
            <w:rFonts w:ascii="Tahoma" w:hAnsi="Tahoma" w:cs="Tahoma"/>
            <w:sz w:val="24"/>
            <w:szCs w:val="24"/>
          </w:rPr>
          <w:t>www.pacer.org/bullying</w:t>
        </w:r>
      </w:hyperlink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eastAsia="Times New Roman" w:hAnsi="Tahoma" w:cs="Tahoma"/>
          <w:sz w:val="24"/>
          <w:szCs w:val="24"/>
        </w:rPr>
      </w:pPr>
      <w:r w:rsidRPr="00E93E73">
        <w:rPr>
          <w:rFonts w:ascii="Tahoma" w:eastAsia="Times New Roman" w:hAnsi="Tahoma" w:cs="Tahoma"/>
          <w:sz w:val="24"/>
          <w:szCs w:val="24"/>
        </w:rPr>
        <w:t>2.</w:t>
      </w:r>
      <w:r w:rsidRPr="00E93E73">
        <w:rPr>
          <w:rFonts w:ascii="Tahoma" w:eastAsia="Times New Roman" w:hAnsi="Tahoma" w:cs="Tahoma"/>
          <w:sz w:val="24"/>
          <w:szCs w:val="24"/>
        </w:rPr>
        <w:tab/>
        <w:t>National Center for Missing &amp; Exploited Children</w:t>
      </w: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  <w:r w:rsidRPr="00E93E73">
        <w:rPr>
          <w:rFonts w:ascii="Tahoma" w:eastAsia="Times New Roman" w:hAnsi="Tahoma" w:cs="Tahoma"/>
          <w:sz w:val="24"/>
          <w:szCs w:val="24"/>
        </w:rPr>
        <w:tab/>
      </w:r>
      <w:r w:rsidRPr="00E93E73">
        <w:rPr>
          <w:rFonts w:ascii="Tahoma" w:hAnsi="Tahoma" w:cs="Tahoma"/>
          <w:sz w:val="24"/>
          <w:szCs w:val="24"/>
        </w:rPr>
        <w:t xml:space="preserve">Their website is:  </w:t>
      </w:r>
      <w:hyperlink r:id="rId7" w:history="1">
        <w:r w:rsidRPr="00E93E73">
          <w:rPr>
            <w:rStyle w:val="Hyperlink"/>
            <w:rFonts w:ascii="Tahoma" w:hAnsi="Tahoma" w:cs="Tahoma"/>
            <w:sz w:val="24"/>
            <w:szCs w:val="24"/>
          </w:rPr>
          <w:t>www.missingkids.com</w:t>
        </w:r>
      </w:hyperlink>
    </w:p>
    <w:p w:rsidR="00DA6461" w:rsidRPr="00E93E73" w:rsidRDefault="00DA6461" w:rsidP="00DA6461">
      <w:pPr>
        <w:rPr>
          <w:rFonts w:ascii="Tahoma" w:eastAsia="Times New Roman" w:hAnsi="Tahoma" w:cs="Tahoma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ind w:left="720" w:hanging="720"/>
        <w:rPr>
          <w:rFonts w:ascii="Tahoma" w:hAnsi="Tahoma" w:cs="Tahoma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>3.</w:t>
      </w:r>
      <w:r w:rsidRPr="00E93E73">
        <w:rPr>
          <w:rFonts w:ascii="Tahoma" w:hAnsi="Tahoma" w:cs="Tahoma"/>
          <w:sz w:val="24"/>
          <w:szCs w:val="24"/>
        </w:rPr>
        <w:tab/>
        <w:t xml:space="preserve">Sameer </w:t>
      </w:r>
      <w:proofErr w:type="spellStart"/>
      <w:r w:rsidRPr="00E93E73">
        <w:rPr>
          <w:rFonts w:ascii="Tahoma" w:hAnsi="Tahoma" w:cs="Tahoma"/>
          <w:sz w:val="24"/>
          <w:szCs w:val="24"/>
        </w:rPr>
        <w:t>Hinduja</w:t>
      </w:r>
      <w:proofErr w:type="spellEnd"/>
      <w:r w:rsidRPr="00E93E73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E93E73">
        <w:rPr>
          <w:rFonts w:ascii="Tahoma" w:hAnsi="Tahoma" w:cs="Tahoma"/>
          <w:sz w:val="24"/>
          <w:szCs w:val="24"/>
        </w:rPr>
        <w:t>Ph.d</w:t>
      </w:r>
      <w:proofErr w:type="gramEnd"/>
      <w:r w:rsidRPr="00E93E73">
        <w:rPr>
          <w:rFonts w:ascii="Tahoma" w:hAnsi="Tahoma" w:cs="Tahoma"/>
          <w:sz w:val="24"/>
          <w:szCs w:val="24"/>
        </w:rPr>
        <w:t>.</w:t>
      </w:r>
      <w:proofErr w:type="spellEnd"/>
      <w:r w:rsidRPr="00E93E73">
        <w:rPr>
          <w:rFonts w:ascii="Tahoma" w:hAnsi="Tahoma" w:cs="Tahoma"/>
          <w:sz w:val="24"/>
          <w:szCs w:val="24"/>
        </w:rPr>
        <w:t xml:space="preserve"> is an associate professor in the </w:t>
      </w:r>
      <w:r w:rsidR="00E93E73" w:rsidRPr="00E93E73">
        <w:rPr>
          <w:rFonts w:ascii="Tahoma" w:hAnsi="Tahoma" w:cs="Tahoma"/>
          <w:sz w:val="24"/>
          <w:szCs w:val="24"/>
        </w:rPr>
        <w:t>Department of C</w:t>
      </w:r>
      <w:r w:rsidRPr="00E93E73">
        <w:rPr>
          <w:rFonts w:ascii="Tahoma" w:hAnsi="Tahoma" w:cs="Tahoma"/>
          <w:sz w:val="24"/>
          <w:szCs w:val="24"/>
        </w:rPr>
        <w:t>riminology in Florida. He speaks nationally and internationally about</w:t>
      </w:r>
      <w:r w:rsidR="00A95E2F" w:rsidRPr="00E93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95E2F" w:rsidRPr="00E93E73">
        <w:rPr>
          <w:rFonts w:ascii="Tahoma" w:hAnsi="Tahoma" w:cs="Tahoma"/>
          <w:sz w:val="24"/>
          <w:szCs w:val="24"/>
        </w:rPr>
        <w:t>cyberbullying</w:t>
      </w:r>
      <w:proofErr w:type="spellEnd"/>
      <w:r w:rsidR="00A95E2F" w:rsidRPr="00E93E73">
        <w:rPr>
          <w:rFonts w:ascii="Tahoma" w:hAnsi="Tahoma" w:cs="Tahoma"/>
          <w:sz w:val="24"/>
          <w:szCs w:val="24"/>
        </w:rPr>
        <w:t>. He has a book “B</w:t>
      </w:r>
      <w:r w:rsidRPr="00E93E73">
        <w:rPr>
          <w:rFonts w:ascii="Tahoma" w:hAnsi="Tahoma" w:cs="Tahoma"/>
          <w:sz w:val="24"/>
          <w:szCs w:val="24"/>
        </w:rPr>
        <w:t xml:space="preserve">ullying </w:t>
      </w:r>
      <w:proofErr w:type="gramStart"/>
      <w:r w:rsidRPr="00E93E73">
        <w:rPr>
          <w:rFonts w:ascii="Tahoma" w:hAnsi="Tahoma" w:cs="Tahoma"/>
          <w:sz w:val="24"/>
          <w:szCs w:val="24"/>
        </w:rPr>
        <w:t>Beyond</w:t>
      </w:r>
      <w:proofErr w:type="gramEnd"/>
      <w:r w:rsidRPr="00E93E73">
        <w:rPr>
          <w:rFonts w:ascii="Tahoma" w:hAnsi="Tahoma" w:cs="Tahoma"/>
          <w:sz w:val="24"/>
          <w:szCs w:val="24"/>
        </w:rPr>
        <w:t xml:space="preserve"> the Schoolyard.”</w:t>
      </w: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>4.</w:t>
      </w:r>
      <w:r w:rsidRPr="00E93E73">
        <w:rPr>
          <w:rFonts w:ascii="Tahoma" w:hAnsi="Tahoma" w:cs="Tahoma"/>
          <w:sz w:val="24"/>
          <w:szCs w:val="24"/>
        </w:rPr>
        <w:tab/>
        <w:t xml:space="preserve">Austin’s Anti-bullying web site:  rhstopsthebullying.com </w:t>
      </w: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Pr="00E93E73" w:rsidRDefault="00DA6461" w:rsidP="00DA6461">
      <w:pPr>
        <w:rPr>
          <w:rFonts w:ascii="Tahoma" w:hAnsi="Tahoma" w:cs="Tahoma"/>
          <w:sz w:val="24"/>
          <w:szCs w:val="24"/>
        </w:rPr>
      </w:pPr>
    </w:p>
    <w:p w:rsidR="00DA6461" w:rsidRDefault="00E93E73" w:rsidP="00DA6461">
      <w:pPr>
        <w:ind w:left="720" w:hanging="720"/>
        <w:rPr>
          <w:rFonts w:ascii="Tahoma" w:hAnsi="Tahoma" w:cs="Tahoma"/>
          <w:color w:val="000000"/>
          <w:sz w:val="24"/>
          <w:szCs w:val="24"/>
        </w:rPr>
      </w:pPr>
      <w:r w:rsidRPr="00E93E73">
        <w:rPr>
          <w:rFonts w:ascii="Tahoma" w:hAnsi="Tahoma" w:cs="Tahoma"/>
          <w:sz w:val="24"/>
          <w:szCs w:val="24"/>
        </w:rPr>
        <w:t>5</w:t>
      </w:r>
      <w:r w:rsidR="00DA6461" w:rsidRPr="00E93E73">
        <w:rPr>
          <w:rFonts w:ascii="Tahoma" w:hAnsi="Tahoma" w:cs="Tahoma"/>
          <w:sz w:val="24"/>
          <w:szCs w:val="24"/>
        </w:rPr>
        <w:t>.</w:t>
      </w:r>
      <w:r w:rsidR="00DA6461" w:rsidRPr="00E93E73">
        <w:rPr>
          <w:rFonts w:ascii="Tahoma" w:hAnsi="Tahoma" w:cs="Tahoma"/>
          <w:sz w:val="24"/>
          <w:szCs w:val="24"/>
        </w:rPr>
        <w:tab/>
      </w:r>
      <w:r w:rsidR="00DA6461" w:rsidRPr="00E93E73">
        <w:rPr>
          <w:rFonts w:ascii="Tahoma" w:hAnsi="Tahoma" w:cs="Tahoma"/>
          <w:color w:val="000000"/>
          <w:sz w:val="24"/>
          <w:szCs w:val="24"/>
        </w:rPr>
        <w:t xml:space="preserve">Coordinated Care Services, Inc. (CCSI).  </w:t>
      </w:r>
      <w:hyperlink r:id="rId8" w:history="1">
        <w:r w:rsidRPr="00CC74D1">
          <w:rPr>
            <w:rStyle w:val="Hyperlink"/>
            <w:rFonts w:ascii="Tahoma" w:hAnsi="Tahoma" w:cs="Tahoma"/>
            <w:sz w:val="24"/>
            <w:szCs w:val="24"/>
          </w:rPr>
          <w:t>www.ccsi.org</w:t>
        </w:r>
      </w:hyperlink>
    </w:p>
    <w:p w:rsidR="00E93E73" w:rsidRPr="00E93E73" w:rsidRDefault="00E93E73" w:rsidP="00DA6461">
      <w:pPr>
        <w:ind w:left="720" w:hanging="720"/>
        <w:rPr>
          <w:rFonts w:ascii="Tahoma" w:hAnsi="Tahoma" w:cs="Tahoma"/>
          <w:color w:val="000000"/>
          <w:sz w:val="24"/>
          <w:szCs w:val="24"/>
        </w:rPr>
      </w:pPr>
    </w:p>
    <w:p w:rsidR="00E93E73" w:rsidRPr="00E93E73" w:rsidRDefault="00E93E73" w:rsidP="00DA6461">
      <w:pPr>
        <w:ind w:left="720" w:hanging="720"/>
        <w:rPr>
          <w:rFonts w:ascii="Tahoma" w:hAnsi="Tahoma" w:cs="Tahoma"/>
          <w:color w:val="000000"/>
          <w:sz w:val="24"/>
          <w:szCs w:val="24"/>
        </w:rPr>
      </w:pPr>
    </w:p>
    <w:p w:rsidR="00E93E73" w:rsidRPr="00E93E73" w:rsidRDefault="00E93E73" w:rsidP="00DA6461">
      <w:pPr>
        <w:ind w:left="720" w:hanging="720"/>
        <w:rPr>
          <w:rFonts w:ascii="Tahoma" w:hAnsi="Tahoma" w:cs="Tahoma"/>
          <w:sz w:val="24"/>
          <w:szCs w:val="24"/>
        </w:rPr>
      </w:pPr>
      <w:r w:rsidRPr="00E93E73">
        <w:rPr>
          <w:rFonts w:ascii="Tahoma" w:hAnsi="Tahoma" w:cs="Tahoma"/>
          <w:color w:val="000000"/>
          <w:sz w:val="24"/>
          <w:szCs w:val="24"/>
        </w:rPr>
        <w:t>6.</w:t>
      </w:r>
      <w:r w:rsidRPr="00E93E73">
        <w:rPr>
          <w:rFonts w:ascii="Tahoma" w:hAnsi="Tahoma" w:cs="Tahoma"/>
          <w:color w:val="000000"/>
          <w:sz w:val="24"/>
          <w:szCs w:val="24"/>
        </w:rPr>
        <w:tab/>
        <w:t xml:space="preserve">Stop Bullying Comic Challenge:  </w:t>
      </w:r>
      <w:hyperlink r:id="rId9" w:history="1">
        <w:r w:rsidRPr="00E93E73">
          <w:rPr>
            <w:rStyle w:val="Hyperlink"/>
            <w:rFonts w:ascii="Tahoma" w:hAnsi="Tahoma" w:cs="Tahoma"/>
            <w:sz w:val="24"/>
            <w:szCs w:val="24"/>
          </w:rPr>
          <w:t>http://www.bitstripsforschools.com</w:t>
        </w:r>
      </w:hyperlink>
      <w:r w:rsidRPr="00E93E73">
        <w:rPr>
          <w:rFonts w:ascii="Tahoma" w:hAnsi="Tahoma" w:cs="Tahoma"/>
          <w:sz w:val="24"/>
          <w:szCs w:val="24"/>
        </w:rPr>
        <w:t xml:space="preserve"> </w:t>
      </w:r>
    </w:p>
    <w:p w:rsidR="00E93E73" w:rsidRPr="00E93E73" w:rsidRDefault="00E93E73" w:rsidP="00DA6461">
      <w:pPr>
        <w:ind w:left="720" w:hanging="720"/>
        <w:rPr>
          <w:rFonts w:ascii="Tahoma" w:hAnsi="Tahoma" w:cs="Tahoma"/>
          <w:sz w:val="24"/>
          <w:szCs w:val="24"/>
        </w:rPr>
      </w:pPr>
    </w:p>
    <w:p w:rsidR="00E93E73" w:rsidRPr="00E93E73" w:rsidRDefault="00E93E73" w:rsidP="00DA6461">
      <w:pPr>
        <w:ind w:left="720" w:hanging="720"/>
        <w:rPr>
          <w:rFonts w:ascii="Tahoma" w:hAnsi="Tahoma" w:cs="Tahoma"/>
          <w:sz w:val="24"/>
          <w:szCs w:val="24"/>
        </w:rPr>
      </w:pPr>
    </w:p>
    <w:p w:rsidR="00E93E73" w:rsidRDefault="00E93E73" w:rsidP="00E93E73">
      <w:pPr>
        <w:ind w:left="720" w:hanging="720"/>
        <w:rPr>
          <w:rFonts w:ascii="Tahoma" w:hAnsi="Tahoma" w:cs="Tahoma"/>
          <w:sz w:val="24"/>
          <w:szCs w:val="24"/>
        </w:rPr>
      </w:pPr>
    </w:p>
    <w:p w:rsidR="00E93E73" w:rsidRDefault="00E93E73" w:rsidP="00E93E73">
      <w:pPr>
        <w:ind w:left="720" w:hanging="720"/>
        <w:rPr>
          <w:rFonts w:ascii="Tahoma" w:hAnsi="Tahoma" w:cs="Tahoma"/>
          <w:sz w:val="24"/>
          <w:szCs w:val="24"/>
        </w:rPr>
      </w:pPr>
    </w:p>
    <w:p w:rsidR="00E93E73" w:rsidRDefault="00E93E73" w:rsidP="00E93E73">
      <w:pPr>
        <w:rPr>
          <w:rFonts w:ascii="Tahoma" w:hAnsi="Tahoma" w:cs="Tahoma"/>
          <w:sz w:val="24"/>
          <w:szCs w:val="24"/>
        </w:rPr>
      </w:pPr>
    </w:p>
    <w:p w:rsidR="00E93E73" w:rsidRPr="00E93E73" w:rsidRDefault="00E93E73" w:rsidP="00E93E73">
      <w:pPr>
        <w:ind w:left="720" w:hanging="720"/>
        <w:rPr>
          <w:sz w:val="24"/>
          <w:szCs w:val="24"/>
        </w:rPr>
      </w:pPr>
    </w:p>
    <w:p w:rsidR="00DA6461" w:rsidRDefault="00DA6461" w:rsidP="00DA646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DA6461" w:rsidRPr="00DA6461" w:rsidRDefault="00DA6461" w:rsidP="00DA6461">
      <w:pPr>
        <w:pStyle w:val="NormalWeb"/>
        <w:rPr>
          <w:rFonts w:ascii="Tahoma" w:hAnsi="Tahoma" w:cs="Tahoma"/>
        </w:rPr>
      </w:pPr>
    </w:p>
    <w:sectPr w:rsidR="00DA6461" w:rsidRPr="00DA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6006"/>
    <w:multiLevelType w:val="multilevel"/>
    <w:tmpl w:val="FECA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1"/>
    <w:rsid w:val="00125BE4"/>
    <w:rsid w:val="00301624"/>
    <w:rsid w:val="003F4678"/>
    <w:rsid w:val="00501604"/>
    <w:rsid w:val="00554911"/>
    <w:rsid w:val="007B255A"/>
    <w:rsid w:val="00A95E2F"/>
    <w:rsid w:val="00DA6461"/>
    <w:rsid w:val="00E93E73"/>
    <w:rsid w:val="00EA6445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2D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DA6461"/>
    <w:pPr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A646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6461"/>
    <w:rPr>
      <w:i w:val="0"/>
      <w:iCs w:val="0"/>
      <w:color w:val="0E774A"/>
    </w:rPr>
  </w:style>
  <w:style w:type="paragraph" w:styleId="NormalWeb">
    <w:name w:val="Normal (Web)"/>
    <w:basedOn w:val="Normal"/>
    <w:uiPriority w:val="99"/>
    <w:unhideWhenUsed/>
    <w:rsid w:val="00DA646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2D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DA6461"/>
    <w:pPr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A646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6461"/>
    <w:rPr>
      <w:i w:val="0"/>
      <w:iCs w:val="0"/>
      <w:color w:val="0E774A"/>
    </w:rPr>
  </w:style>
  <w:style w:type="paragraph" w:styleId="NormalWeb">
    <w:name w:val="Normal (Web)"/>
    <w:basedOn w:val="Normal"/>
    <w:uiPriority w:val="99"/>
    <w:unhideWhenUsed/>
    <w:rsid w:val="00DA646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ngki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er.org/bully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tstripsfor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Kaiser</dc:creator>
  <cp:lastModifiedBy>Collins, Jamie D</cp:lastModifiedBy>
  <cp:revision>3</cp:revision>
  <dcterms:created xsi:type="dcterms:W3CDTF">2012-02-03T14:40:00Z</dcterms:created>
  <dcterms:modified xsi:type="dcterms:W3CDTF">2012-02-06T17:35:00Z</dcterms:modified>
</cp:coreProperties>
</file>