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8FC" w:rsidRDefault="002B3656" w:rsidP="00491242">
      <w:pPr>
        <w:pStyle w:val="CGECoverTitle20"/>
      </w:pPr>
      <w:bookmarkStart w:id="0" w:name="_GoBack"/>
      <w:bookmarkEnd w:id="0"/>
      <w:r>
        <w:rPr>
          <w:noProof/>
        </w:rPr>
        <mc:AlternateContent>
          <mc:Choice Requires="wps">
            <w:drawing>
              <wp:anchor distT="0" distB="0" distL="114300" distR="114300" simplePos="0" relativeHeight="251657728" behindDoc="1" locked="0" layoutInCell="1" allowOverlap="1">
                <wp:simplePos x="0" y="0"/>
                <wp:positionH relativeFrom="page">
                  <wp:posOffset>914400</wp:posOffset>
                </wp:positionH>
                <wp:positionV relativeFrom="page">
                  <wp:posOffset>792480</wp:posOffset>
                </wp:positionV>
                <wp:extent cx="5943600" cy="8298180"/>
                <wp:effectExtent l="0" t="0" r="0" b="4572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98180"/>
                        </a:xfrm>
                        <a:prstGeom prst="rect">
                          <a:avLst/>
                        </a:prstGeom>
                        <a:noFill/>
                        <a:ln w="19050">
                          <a:solidFill>
                            <a:srgbClr val="0078C9"/>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438AA" id="Rectangle 35" o:spid="_x0000_s1026" style="position:absolute;margin-left:1in;margin-top:62.4pt;width:468pt;height:653.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" filled="f" fillcolor="#9bc1ff" strokecolor="#0078c9" strokeweight="1.5pt">
                <v:fill color2="#3f80cd" focus="100%" type="gradient">
                  <o:fill v:ext="view" type="gradientUnscaled"/>
                </v:fill>
                <v:shadow on="t" opacity="22938f" offset="0"/>
                <v:textbox inset=",7.2pt,,7.2pt"/>
                <w10:wrap anchorx="page" anchory="page"/>
              </v:rect>
            </w:pict>
          </mc:Fallback>
        </mc:AlternateContent>
      </w:r>
      <w:r w:rsidR="00DA58FC">
        <w:t xml:space="preserve">Rochester City School District </w:t>
      </w:r>
    </w:p>
    <w:p w:rsidR="00491242" w:rsidRPr="007F329E" w:rsidRDefault="00491242" w:rsidP="00491242">
      <w:pPr>
        <w:pStyle w:val="CGECoverTitle20"/>
      </w:pPr>
      <w:r w:rsidRPr="007F329E">
        <w:t xml:space="preserve">Concur Expense </w:t>
      </w:r>
      <w:r w:rsidR="0069758A">
        <w:t xml:space="preserve">QuickStart </w:t>
      </w:r>
      <w:r w:rsidRPr="007F329E">
        <w:t>Guide</w:t>
      </w:r>
    </w:p>
    <w:p w:rsidR="00491242" w:rsidRPr="007F329E" w:rsidRDefault="002B3656" w:rsidP="00491242">
      <w:pPr>
        <w:pStyle w:val="CGEFigureHolder"/>
      </w:pPr>
      <w:r>
        <w:rPr>
          <w:noProof/>
          <w:lang w:eastAsia="en-US"/>
        </w:rPr>
        <w:drawing>
          <wp:inline distT="0" distB="0" distL="0" distR="0">
            <wp:extent cx="4763135" cy="1431290"/>
            <wp:effectExtent l="0" t="0" r="0" b="0"/>
            <wp:docPr id="1" name="Picture 34" descr="Concur_Logo_HZ_Color_500px 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ncur_Logo_HZ_Color_500px Blue Horizont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3135" cy="1431290"/>
                    </a:xfrm>
                    <a:prstGeom prst="rect">
                      <a:avLst/>
                    </a:prstGeom>
                    <a:noFill/>
                    <a:ln>
                      <a:noFill/>
                    </a:ln>
                  </pic:spPr>
                </pic:pic>
              </a:graphicData>
            </a:graphic>
          </wp:inline>
        </w:drawing>
      </w:r>
    </w:p>
    <w:p w:rsidR="00491242" w:rsidRPr="007F329E" w:rsidRDefault="00491242" w:rsidP="00491242">
      <w:pPr>
        <w:pStyle w:val="CGECoverVersion20"/>
      </w:pPr>
    </w:p>
    <w:p w:rsidR="00491242" w:rsidRPr="007F329E" w:rsidRDefault="00491242" w:rsidP="00491242">
      <w:pPr>
        <w:pStyle w:val="CGECoverVersion20"/>
      </w:pPr>
      <w:r w:rsidRPr="007F329E">
        <w:t>Concur Technologies</w:t>
      </w:r>
    </w:p>
    <w:p w:rsidR="00491242" w:rsidRPr="007F329E" w:rsidRDefault="00491242" w:rsidP="00491242">
      <w:pPr>
        <w:pStyle w:val="CGECoverVersion20"/>
      </w:pPr>
      <w:r w:rsidRPr="007F329E">
        <w:t>Version 1.0</w:t>
      </w:r>
    </w:p>
    <w:p w:rsidR="00491242" w:rsidRPr="007F329E" w:rsidRDefault="00491242" w:rsidP="00491242">
      <w:pPr>
        <w:pStyle w:val="CGECoverSubtitle12"/>
      </w:pPr>
    </w:p>
    <w:p w:rsidR="00491242" w:rsidRPr="007F329E" w:rsidRDefault="00DA58FC" w:rsidP="00491242">
      <w:pPr>
        <w:pStyle w:val="CGECoverSubtitle12"/>
      </w:pPr>
      <w:r>
        <w:rPr>
          <w:rFonts w:ascii="Tahoma" w:hAnsi="Tahoma"/>
          <w:b/>
          <w:bCs/>
          <w:noProof/>
        </w:rPr>
        <w:drawing>
          <wp:anchor distT="0" distB="0" distL="114300" distR="114300" simplePos="0" relativeHeight="251658752" behindDoc="0" locked="0" layoutInCell="1" allowOverlap="1" wp14:anchorId="4E46F35F" wp14:editId="12F362C0">
            <wp:simplePos x="0" y="0"/>
            <wp:positionH relativeFrom="column">
              <wp:posOffset>2059084</wp:posOffset>
            </wp:positionH>
            <wp:positionV relativeFrom="paragraph">
              <wp:posOffset>27940</wp:posOffset>
            </wp:positionV>
            <wp:extent cx="1828800" cy="23679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SD-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2367915"/>
                    </a:xfrm>
                    <a:prstGeom prst="rect">
                      <a:avLst/>
                    </a:prstGeom>
                  </pic:spPr>
                </pic:pic>
              </a:graphicData>
            </a:graphic>
            <wp14:sizeRelH relativeFrom="page">
              <wp14:pctWidth>0</wp14:pctWidth>
            </wp14:sizeRelH>
            <wp14:sizeRelV relativeFrom="page">
              <wp14:pctHeight>0</wp14:pctHeight>
            </wp14:sizeRelV>
          </wp:anchor>
        </w:drawing>
      </w:r>
    </w:p>
    <w:p w:rsidR="00491242" w:rsidRPr="007F329E" w:rsidRDefault="00491242" w:rsidP="00491242">
      <w:pPr>
        <w:pStyle w:val="CGECoverSubtitle12"/>
      </w:pPr>
    </w:p>
    <w:p w:rsidR="00491242" w:rsidRPr="007F329E" w:rsidRDefault="00491242" w:rsidP="00491242">
      <w:pPr>
        <w:pStyle w:val="CGECoverSubtitle12"/>
      </w:pPr>
    </w:p>
    <w:p w:rsidR="00491242" w:rsidRPr="006D24AD" w:rsidRDefault="00491242" w:rsidP="007A6761">
      <w:pPr>
        <w:pStyle w:val="ConcurHeading1"/>
        <w:rPr>
          <w:rFonts w:ascii="Tahoma" w:hAnsi="Tahoma"/>
          <w:b w:val="0"/>
          <w:bCs w:val="0"/>
        </w:rPr>
      </w:pPr>
      <w:r w:rsidRPr="007F329E">
        <w:br w:type="page"/>
      </w:r>
    </w:p>
    <w:p w:rsidR="00491242" w:rsidRPr="007F329E" w:rsidRDefault="00491242" w:rsidP="00850805">
      <w:pPr>
        <w:pStyle w:val="ConcurHeading1"/>
      </w:pPr>
      <w:bookmarkStart w:id="1" w:name="_Toc396475323"/>
      <w:bookmarkStart w:id="2" w:name="_Toc396478128"/>
      <w:r w:rsidRPr="007F329E">
        <w:lastRenderedPageBreak/>
        <w:t>Table of Contents</w:t>
      </w:r>
      <w:bookmarkEnd w:id="1"/>
      <w:bookmarkEnd w:id="2"/>
    </w:p>
    <w:p w:rsidR="00E9290B" w:rsidRPr="006D24AD" w:rsidRDefault="00491242">
      <w:pPr>
        <w:pStyle w:val="TOC1"/>
        <w:tabs>
          <w:tab w:val="right" w:leader="dot" w:pos="9350"/>
        </w:tabs>
        <w:rPr>
          <w:rFonts w:eastAsia="Times New Roman"/>
          <w:noProof/>
        </w:rPr>
      </w:pPr>
      <w:r w:rsidRPr="007F329E">
        <w:fldChar w:fldCharType="begin"/>
      </w:r>
      <w:r w:rsidRPr="007F329E">
        <w:instrText xml:space="preserve"> TOC \o "1-3" \h \z \u </w:instrText>
      </w:r>
      <w:r w:rsidRPr="007F329E">
        <w:fldChar w:fldCharType="separate"/>
      </w:r>
      <w:hyperlink w:anchor="_Toc396478129" w:history="1">
        <w:r w:rsidR="00E9290B" w:rsidRPr="00C25553">
          <w:rPr>
            <w:rStyle w:val="Hyperlink"/>
            <w:noProof/>
          </w:rPr>
          <w:t>Logging on to Concur</w:t>
        </w:r>
        <w:r w:rsidR="00E9290B">
          <w:rPr>
            <w:noProof/>
            <w:webHidden/>
          </w:rPr>
          <w:tab/>
        </w:r>
        <w:r w:rsidR="00F87E36">
          <w:rPr>
            <w:noProof/>
            <w:webHidden/>
          </w:rPr>
          <w:t>1</w:t>
        </w:r>
      </w:hyperlink>
    </w:p>
    <w:p w:rsidR="00E9290B" w:rsidRPr="006D24AD" w:rsidRDefault="00250358">
      <w:pPr>
        <w:pStyle w:val="TOC1"/>
        <w:tabs>
          <w:tab w:val="right" w:leader="dot" w:pos="9350"/>
        </w:tabs>
        <w:rPr>
          <w:rFonts w:eastAsia="Times New Roman"/>
          <w:noProof/>
        </w:rPr>
      </w:pPr>
      <w:hyperlink w:anchor="_Toc396478130" w:history="1">
        <w:r w:rsidR="00E9290B" w:rsidRPr="00C25553">
          <w:rPr>
            <w:rStyle w:val="Hyperlink"/>
            <w:noProof/>
          </w:rPr>
          <w:t>Exploring the Home Page</w:t>
        </w:r>
        <w:r w:rsidR="00E9290B">
          <w:rPr>
            <w:noProof/>
            <w:webHidden/>
          </w:rPr>
          <w:tab/>
        </w:r>
        <w:r w:rsidR="00E9290B">
          <w:rPr>
            <w:noProof/>
            <w:webHidden/>
          </w:rPr>
          <w:fldChar w:fldCharType="begin"/>
        </w:r>
        <w:r w:rsidR="00E9290B">
          <w:rPr>
            <w:noProof/>
            <w:webHidden/>
          </w:rPr>
          <w:instrText xml:space="preserve"> PAGEREF _Toc396478130 \h </w:instrText>
        </w:r>
        <w:r w:rsidR="00E9290B">
          <w:rPr>
            <w:noProof/>
            <w:webHidden/>
          </w:rPr>
        </w:r>
        <w:r w:rsidR="00E9290B">
          <w:rPr>
            <w:noProof/>
            <w:webHidden/>
          </w:rPr>
          <w:fldChar w:fldCharType="separate"/>
        </w:r>
        <w:r w:rsidR="007A6761">
          <w:rPr>
            <w:noProof/>
            <w:webHidden/>
          </w:rPr>
          <w:t>2</w:t>
        </w:r>
        <w:r w:rsidR="00E9290B">
          <w:rPr>
            <w:noProof/>
            <w:webHidden/>
          </w:rPr>
          <w:fldChar w:fldCharType="end"/>
        </w:r>
      </w:hyperlink>
    </w:p>
    <w:p w:rsidR="00E9290B" w:rsidRPr="006D24AD" w:rsidRDefault="00250358">
      <w:pPr>
        <w:pStyle w:val="TOC3"/>
        <w:tabs>
          <w:tab w:val="right" w:leader="dot" w:pos="9350"/>
        </w:tabs>
        <w:rPr>
          <w:rFonts w:eastAsia="Times New Roman"/>
          <w:noProof/>
        </w:rPr>
      </w:pPr>
      <w:hyperlink w:anchor="_Toc396478131" w:history="1">
        <w:r w:rsidR="00E9290B" w:rsidRPr="00C25553">
          <w:rPr>
            <w:rStyle w:val="Hyperlink"/>
            <w:noProof/>
          </w:rPr>
          <w:t>Expense only</w:t>
        </w:r>
        <w:r w:rsidR="00E9290B">
          <w:rPr>
            <w:noProof/>
            <w:webHidden/>
          </w:rPr>
          <w:tab/>
        </w:r>
        <w:r w:rsidR="00E9290B">
          <w:rPr>
            <w:noProof/>
            <w:webHidden/>
          </w:rPr>
          <w:fldChar w:fldCharType="begin"/>
        </w:r>
        <w:r w:rsidR="00E9290B">
          <w:rPr>
            <w:noProof/>
            <w:webHidden/>
          </w:rPr>
          <w:instrText xml:space="preserve"> PAGEREF _Toc396478131 \h </w:instrText>
        </w:r>
        <w:r w:rsidR="00E9290B">
          <w:rPr>
            <w:noProof/>
            <w:webHidden/>
          </w:rPr>
        </w:r>
        <w:r w:rsidR="00E9290B">
          <w:rPr>
            <w:noProof/>
            <w:webHidden/>
          </w:rPr>
          <w:fldChar w:fldCharType="separate"/>
        </w:r>
        <w:r w:rsidR="007A6761">
          <w:rPr>
            <w:noProof/>
            <w:webHidden/>
          </w:rPr>
          <w:t>2</w:t>
        </w:r>
        <w:r w:rsidR="00E9290B">
          <w:rPr>
            <w:noProof/>
            <w:webHidden/>
          </w:rPr>
          <w:fldChar w:fldCharType="end"/>
        </w:r>
      </w:hyperlink>
    </w:p>
    <w:p w:rsidR="00E9290B" w:rsidRPr="006D24AD" w:rsidRDefault="00250358">
      <w:pPr>
        <w:pStyle w:val="TOC3"/>
        <w:tabs>
          <w:tab w:val="right" w:leader="dot" w:pos="9350"/>
        </w:tabs>
        <w:rPr>
          <w:rFonts w:eastAsia="Times New Roman"/>
          <w:noProof/>
        </w:rPr>
      </w:pPr>
      <w:hyperlink w:anchor="_Toc396478132" w:history="1">
        <w:r w:rsidR="00E9290B" w:rsidRPr="00C25553">
          <w:rPr>
            <w:rStyle w:val="Hyperlink"/>
            <w:noProof/>
          </w:rPr>
          <w:t>Expense and Travel</w:t>
        </w:r>
        <w:r w:rsidR="00E9290B">
          <w:rPr>
            <w:noProof/>
            <w:webHidden/>
          </w:rPr>
          <w:tab/>
        </w:r>
        <w:r w:rsidR="00E9290B">
          <w:rPr>
            <w:noProof/>
            <w:webHidden/>
          </w:rPr>
          <w:fldChar w:fldCharType="begin"/>
        </w:r>
        <w:r w:rsidR="00E9290B">
          <w:rPr>
            <w:noProof/>
            <w:webHidden/>
          </w:rPr>
          <w:instrText xml:space="preserve"> PAGEREF _Toc396478132 \h </w:instrText>
        </w:r>
        <w:r w:rsidR="00E9290B">
          <w:rPr>
            <w:noProof/>
            <w:webHidden/>
          </w:rPr>
        </w:r>
        <w:r w:rsidR="00E9290B">
          <w:rPr>
            <w:noProof/>
            <w:webHidden/>
          </w:rPr>
          <w:fldChar w:fldCharType="separate"/>
        </w:r>
        <w:r w:rsidR="007A6761">
          <w:rPr>
            <w:noProof/>
            <w:webHidden/>
          </w:rPr>
          <w:t>2</w:t>
        </w:r>
        <w:r w:rsidR="00E9290B">
          <w:rPr>
            <w:noProof/>
            <w:webHidden/>
          </w:rPr>
          <w:fldChar w:fldCharType="end"/>
        </w:r>
      </w:hyperlink>
    </w:p>
    <w:p w:rsidR="00E9290B" w:rsidRPr="006D24AD" w:rsidRDefault="00250358">
      <w:pPr>
        <w:pStyle w:val="TOC1"/>
        <w:tabs>
          <w:tab w:val="right" w:leader="dot" w:pos="9350"/>
        </w:tabs>
        <w:rPr>
          <w:rFonts w:eastAsia="Times New Roman"/>
          <w:noProof/>
        </w:rPr>
      </w:pPr>
      <w:hyperlink w:anchor="_Toc396478133" w:history="1">
        <w:r w:rsidR="00E9290B" w:rsidRPr="00C25553">
          <w:rPr>
            <w:rStyle w:val="Hyperlink"/>
            <w:noProof/>
          </w:rPr>
          <w:t>Updating Your Expense Profile</w:t>
        </w:r>
        <w:r w:rsidR="00E9290B">
          <w:rPr>
            <w:noProof/>
            <w:webHidden/>
          </w:rPr>
          <w:tab/>
        </w:r>
        <w:r w:rsidR="00E9290B">
          <w:rPr>
            <w:noProof/>
            <w:webHidden/>
          </w:rPr>
          <w:fldChar w:fldCharType="begin"/>
        </w:r>
        <w:r w:rsidR="00E9290B">
          <w:rPr>
            <w:noProof/>
            <w:webHidden/>
          </w:rPr>
          <w:instrText xml:space="preserve"> PAGEREF _Toc396478133 \h </w:instrText>
        </w:r>
        <w:r w:rsidR="00E9290B">
          <w:rPr>
            <w:noProof/>
            <w:webHidden/>
          </w:rPr>
        </w:r>
        <w:r w:rsidR="00E9290B">
          <w:rPr>
            <w:noProof/>
            <w:webHidden/>
          </w:rPr>
          <w:fldChar w:fldCharType="separate"/>
        </w:r>
        <w:r w:rsidR="007A6761">
          <w:rPr>
            <w:noProof/>
            <w:webHidden/>
          </w:rPr>
          <w:t>3</w:t>
        </w:r>
        <w:r w:rsidR="00E9290B">
          <w:rPr>
            <w:noProof/>
            <w:webHidden/>
          </w:rPr>
          <w:fldChar w:fldCharType="end"/>
        </w:r>
      </w:hyperlink>
    </w:p>
    <w:p w:rsidR="00E9290B" w:rsidRPr="006D24AD" w:rsidRDefault="00250358">
      <w:pPr>
        <w:pStyle w:val="TOC1"/>
        <w:tabs>
          <w:tab w:val="right" w:leader="dot" w:pos="9350"/>
        </w:tabs>
        <w:rPr>
          <w:rFonts w:eastAsia="Times New Roman"/>
          <w:noProof/>
        </w:rPr>
      </w:pPr>
      <w:hyperlink w:anchor="_Toc396478134" w:history="1">
        <w:r w:rsidR="00E9290B" w:rsidRPr="00C25553">
          <w:rPr>
            <w:rStyle w:val="Hyperlink"/>
            <w:noProof/>
          </w:rPr>
          <w:t>Creating a New Expense Report</w:t>
        </w:r>
        <w:r w:rsidR="00E9290B">
          <w:rPr>
            <w:noProof/>
            <w:webHidden/>
          </w:rPr>
          <w:tab/>
        </w:r>
        <w:r w:rsidR="00E9290B">
          <w:rPr>
            <w:noProof/>
            <w:webHidden/>
          </w:rPr>
          <w:fldChar w:fldCharType="begin"/>
        </w:r>
        <w:r w:rsidR="00E9290B">
          <w:rPr>
            <w:noProof/>
            <w:webHidden/>
          </w:rPr>
          <w:instrText xml:space="preserve"> PAGEREF _Toc396478134 \h </w:instrText>
        </w:r>
        <w:r w:rsidR="00E9290B">
          <w:rPr>
            <w:noProof/>
            <w:webHidden/>
          </w:rPr>
        </w:r>
        <w:r w:rsidR="00E9290B">
          <w:rPr>
            <w:noProof/>
            <w:webHidden/>
          </w:rPr>
          <w:fldChar w:fldCharType="separate"/>
        </w:r>
        <w:r w:rsidR="007A6761">
          <w:rPr>
            <w:noProof/>
            <w:webHidden/>
          </w:rPr>
          <w:t>4</w:t>
        </w:r>
        <w:r w:rsidR="00E9290B">
          <w:rPr>
            <w:noProof/>
            <w:webHidden/>
          </w:rPr>
          <w:fldChar w:fldCharType="end"/>
        </w:r>
      </w:hyperlink>
    </w:p>
    <w:p w:rsidR="00E9290B" w:rsidRPr="006D24AD" w:rsidRDefault="00250358">
      <w:pPr>
        <w:pStyle w:val="TOC1"/>
        <w:tabs>
          <w:tab w:val="right" w:leader="dot" w:pos="9350"/>
        </w:tabs>
        <w:rPr>
          <w:rFonts w:eastAsia="Times New Roman"/>
          <w:noProof/>
        </w:rPr>
      </w:pPr>
      <w:hyperlink w:anchor="_Toc396478139" w:history="1">
        <w:r w:rsidR="00E9290B" w:rsidRPr="00C25553">
          <w:rPr>
            <w:rStyle w:val="Hyperlink"/>
            <w:noProof/>
          </w:rPr>
          <w:t>Adding an Expense to an Expense Report</w:t>
        </w:r>
        <w:r w:rsidR="00E9290B">
          <w:rPr>
            <w:noProof/>
            <w:webHidden/>
          </w:rPr>
          <w:tab/>
        </w:r>
        <w:r w:rsidR="007A6761">
          <w:rPr>
            <w:noProof/>
            <w:webHidden/>
          </w:rPr>
          <w:t>5</w:t>
        </w:r>
      </w:hyperlink>
    </w:p>
    <w:p w:rsidR="00E9290B" w:rsidRPr="006D24AD" w:rsidRDefault="00250358">
      <w:pPr>
        <w:pStyle w:val="TOC1"/>
        <w:tabs>
          <w:tab w:val="right" w:leader="dot" w:pos="9350"/>
        </w:tabs>
        <w:rPr>
          <w:rFonts w:eastAsia="Times New Roman"/>
          <w:noProof/>
        </w:rPr>
      </w:pPr>
      <w:hyperlink w:anchor="_Toc396478140" w:history="1">
        <w:r w:rsidR="00E9290B" w:rsidRPr="00C25553">
          <w:rPr>
            <w:rStyle w:val="Hyperlink"/>
            <w:noProof/>
          </w:rPr>
          <w:t>Itemizing Expenses</w:t>
        </w:r>
        <w:r w:rsidR="00E9290B">
          <w:rPr>
            <w:noProof/>
            <w:webHidden/>
          </w:rPr>
          <w:tab/>
        </w:r>
        <w:r w:rsidR="007A6761">
          <w:rPr>
            <w:noProof/>
            <w:webHidden/>
          </w:rPr>
          <w:t>6</w:t>
        </w:r>
      </w:hyperlink>
    </w:p>
    <w:p w:rsidR="00E9290B" w:rsidRPr="006D24AD" w:rsidRDefault="00250358">
      <w:pPr>
        <w:pStyle w:val="TOC1"/>
        <w:tabs>
          <w:tab w:val="right" w:leader="dot" w:pos="9350"/>
        </w:tabs>
        <w:rPr>
          <w:rFonts w:eastAsia="Times New Roman"/>
          <w:noProof/>
        </w:rPr>
      </w:pPr>
      <w:hyperlink w:anchor="_Toc396478141" w:history="1">
        <w:r w:rsidR="00E9290B" w:rsidRPr="00C25553">
          <w:rPr>
            <w:rStyle w:val="Hyperlink"/>
            <w:noProof/>
          </w:rPr>
          <w:t>Printing and Submitting an Expense Report</w:t>
        </w:r>
        <w:r w:rsidR="00E9290B">
          <w:rPr>
            <w:noProof/>
            <w:webHidden/>
          </w:rPr>
          <w:tab/>
        </w:r>
        <w:r w:rsidR="007A6761">
          <w:rPr>
            <w:noProof/>
            <w:webHidden/>
          </w:rPr>
          <w:t>7</w:t>
        </w:r>
      </w:hyperlink>
    </w:p>
    <w:p w:rsidR="00E9290B" w:rsidRPr="006D24AD" w:rsidRDefault="00250358">
      <w:pPr>
        <w:pStyle w:val="TOC1"/>
        <w:tabs>
          <w:tab w:val="right" w:leader="dot" w:pos="9350"/>
        </w:tabs>
        <w:rPr>
          <w:rFonts w:eastAsia="Times New Roman"/>
          <w:noProof/>
        </w:rPr>
      </w:pPr>
      <w:hyperlink w:anchor="_Toc396478142" w:history="1">
        <w:r w:rsidR="00E9290B" w:rsidRPr="00C25553">
          <w:rPr>
            <w:rStyle w:val="Hyperlink"/>
            <w:noProof/>
          </w:rPr>
          <w:t>Correcting and Resubmitting an Expense Report</w:t>
        </w:r>
        <w:r w:rsidR="00E9290B">
          <w:rPr>
            <w:noProof/>
            <w:webHidden/>
          </w:rPr>
          <w:tab/>
        </w:r>
        <w:r w:rsidR="007A6761">
          <w:rPr>
            <w:noProof/>
            <w:webHidden/>
          </w:rPr>
          <w:t>8</w:t>
        </w:r>
      </w:hyperlink>
    </w:p>
    <w:p w:rsidR="00E9290B" w:rsidRPr="006D24AD" w:rsidRDefault="00250358">
      <w:pPr>
        <w:pStyle w:val="TOC1"/>
        <w:tabs>
          <w:tab w:val="right" w:leader="dot" w:pos="9350"/>
        </w:tabs>
        <w:rPr>
          <w:rFonts w:eastAsia="Times New Roman"/>
          <w:noProof/>
        </w:rPr>
      </w:pPr>
      <w:hyperlink w:anchor="_Toc396478144" w:history="1">
        <w:r w:rsidR="00E9290B" w:rsidRPr="00C25553">
          <w:rPr>
            <w:rStyle w:val="Hyperlink"/>
            <w:noProof/>
          </w:rPr>
          <w:t>Allocating Expenses</w:t>
        </w:r>
        <w:r w:rsidR="00E9290B">
          <w:rPr>
            <w:noProof/>
            <w:webHidden/>
          </w:rPr>
          <w:tab/>
        </w:r>
        <w:r w:rsidR="007A6761">
          <w:rPr>
            <w:noProof/>
            <w:webHidden/>
          </w:rPr>
          <w:t>9</w:t>
        </w:r>
      </w:hyperlink>
    </w:p>
    <w:p w:rsidR="00E9290B" w:rsidRPr="006D24AD" w:rsidRDefault="00250358">
      <w:pPr>
        <w:pStyle w:val="TOC1"/>
        <w:tabs>
          <w:tab w:val="right" w:leader="dot" w:pos="9350"/>
        </w:tabs>
        <w:rPr>
          <w:rFonts w:eastAsia="Times New Roman"/>
          <w:noProof/>
        </w:rPr>
      </w:pPr>
      <w:hyperlink w:anchor="_Toc396478147" w:history="1">
        <w:r w:rsidR="00E9290B" w:rsidRPr="00C25553">
          <w:rPr>
            <w:rStyle w:val="Hyperlink"/>
            <w:noProof/>
          </w:rPr>
          <w:t>Copying an Expense</w:t>
        </w:r>
        <w:r w:rsidR="00E9290B">
          <w:rPr>
            <w:noProof/>
            <w:webHidden/>
          </w:rPr>
          <w:tab/>
        </w:r>
        <w:r w:rsidR="007A6761">
          <w:rPr>
            <w:noProof/>
            <w:webHidden/>
          </w:rPr>
          <w:t>10</w:t>
        </w:r>
      </w:hyperlink>
    </w:p>
    <w:p w:rsidR="00E9290B" w:rsidRPr="006D24AD" w:rsidRDefault="00250358">
      <w:pPr>
        <w:pStyle w:val="TOC1"/>
        <w:tabs>
          <w:tab w:val="right" w:leader="dot" w:pos="9350"/>
        </w:tabs>
        <w:rPr>
          <w:rFonts w:eastAsia="Times New Roman"/>
          <w:noProof/>
        </w:rPr>
      </w:pPr>
      <w:hyperlink w:anchor="_Toc396478148" w:history="1">
        <w:r w:rsidR="00E9290B" w:rsidRPr="00C25553">
          <w:rPr>
            <w:rStyle w:val="Hyperlink"/>
            <w:noProof/>
          </w:rPr>
          <w:t>Entering Personal Car Mileage</w:t>
        </w:r>
        <w:r w:rsidR="00E9290B">
          <w:rPr>
            <w:noProof/>
            <w:webHidden/>
          </w:rPr>
          <w:tab/>
        </w:r>
        <w:r w:rsidR="00E9290B">
          <w:rPr>
            <w:noProof/>
            <w:webHidden/>
          </w:rPr>
          <w:fldChar w:fldCharType="begin"/>
        </w:r>
        <w:r w:rsidR="00E9290B">
          <w:rPr>
            <w:noProof/>
            <w:webHidden/>
          </w:rPr>
          <w:instrText xml:space="preserve"> PAGEREF _Toc396478148 \h </w:instrText>
        </w:r>
        <w:r w:rsidR="00E9290B">
          <w:rPr>
            <w:noProof/>
            <w:webHidden/>
          </w:rPr>
        </w:r>
        <w:r w:rsidR="00E9290B">
          <w:rPr>
            <w:noProof/>
            <w:webHidden/>
          </w:rPr>
          <w:fldChar w:fldCharType="separate"/>
        </w:r>
        <w:r w:rsidR="007A6761">
          <w:rPr>
            <w:noProof/>
            <w:webHidden/>
          </w:rPr>
          <w:t>11</w:t>
        </w:r>
        <w:r w:rsidR="00E9290B">
          <w:rPr>
            <w:noProof/>
            <w:webHidden/>
          </w:rPr>
          <w:fldChar w:fldCharType="end"/>
        </w:r>
      </w:hyperlink>
    </w:p>
    <w:p w:rsidR="00E9290B" w:rsidRPr="006D24AD" w:rsidRDefault="00250358">
      <w:pPr>
        <w:pStyle w:val="TOC1"/>
        <w:tabs>
          <w:tab w:val="right" w:leader="dot" w:pos="9350"/>
        </w:tabs>
        <w:rPr>
          <w:rFonts w:eastAsia="Times New Roman"/>
          <w:noProof/>
        </w:rPr>
      </w:pPr>
      <w:hyperlink w:anchor="_Toc396478149" w:history="1">
        <w:r w:rsidR="00E9290B" w:rsidRPr="00C25553">
          <w:rPr>
            <w:rStyle w:val="Hyperlink"/>
            <w:noProof/>
          </w:rPr>
          <w:t>Itemizing Nightly Lodging Expenses</w:t>
        </w:r>
        <w:r w:rsidR="00E9290B">
          <w:rPr>
            <w:noProof/>
            <w:webHidden/>
          </w:rPr>
          <w:tab/>
        </w:r>
        <w:r w:rsidR="00E9290B">
          <w:rPr>
            <w:noProof/>
            <w:webHidden/>
          </w:rPr>
          <w:fldChar w:fldCharType="begin"/>
        </w:r>
        <w:r w:rsidR="00E9290B">
          <w:rPr>
            <w:noProof/>
            <w:webHidden/>
          </w:rPr>
          <w:instrText xml:space="preserve"> PAGEREF _Toc396478149 \h </w:instrText>
        </w:r>
        <w:r w:rsidR="00E9290B">
          <w:rPr>
            <w:noProof/>
            <w:webHidden/>
          </w:rPr>
        </w:r>
        <w:r w:rsidR="00E9290B">
          <w:rPr>
            <w:noProof/>
            <w:webHidden/>
          </w:rPr>
          <w:fldChar w:fldCharType="separate"/>
        </w:r>
        <w:r w:rsidR="007A6761">
          <w:rPr>
            <w:noProof/>
            <w:webHidden/>
          </w:rPr>
          <w:t>12</w:t>
        </w:r>
        <w:r w:rsidR="00E9290B">
          <w:rPr>
            <w:noProof/>
            <w:webHidden/>
          </w:rPr>
          <w:fldChar w:fldCharType="end"/>
        </w:r>
      </w:hyperlink>
    </w:p>
    <w:p w:rsidR="00E9290B" w:rsidRPr="006D24AD" w:rsidRDefault="00250358">
      <w:pPr>
        <w:pStyle w:val="TOC1"/>
        <w:tabs>
          <w:tab w:val="right" w:leader="dot" w:pos="9350"/>
        </w:tabs>
        <w:rPr>
          <w:rFonts w:eastAsia="Times New Roman"/>
          <w:noProof/>
        </w:rPr>
      </w:pPr>
      <w:hyperlink w:anchor="_Toc396478150" w:history="1">
        <w:r w:rsidR="00E9290B" w:rsidRPr="00C25553">
          <w:rPr>
            <w:rStyle w:val="Hyperlink"/>
            <w:noProof/>
          </w:rPr>
          <w:t>Activating E-Receipts</w:t>
        </w:r>
        <w:r w:rsidR="00E9290B">
          <w:rPr>
            <w:noProof/>
            <w:webHidden/>
          </w:rPr>
          <w:tab/>
        </w:r>
        <w:r w:rsidR="00E9290B">
          <w:rPr>
            <w:noProof/>
            <w:webHidden/>
          </w:rPr>
          <w:fldChar w:fldCharType="begin"/>
        </w:r>
        <w:r w:rsidR="00E9290B">
          <w:rPr>
            <w:noProof/>
            <w:webHidden/>
          </w:rPr>
          <w:instrText xml:space="preserve"> PAGEREF _Toc396478150 \h </w:instrText>
        </w:r>
        <w:r w:rsidR="00E9290B">
          <w:rPr>
            <w:noProof/>
            <w:webHidden/>
          </w:rPr>
        </w:r>
        <w:r w:rsidR="00E9290B">
          <w:rPr>
            <w:noProof/>
            <w:webHidden/>
          </w:rPr>
          <w:fldChar w:fldCharType="separate"/>
        </w:r>
        <w:r w:rsidR="007A6761">
          <w:rPr>
            <w:noProof/>
            <w:webHidden/>
          </w:rPr>
          <w:t>13</w:t>
        </w:r>
        <w:r w:rsidR="00E9290B">
          <w:rPr>
            <w:noProof/>
            <w:webHidden/>
          </w:rPr>
          <w:fldChar w:fldCharType="end"/>
        </w:r>
      </w:hyperlink>
    </w:p>
    <w:p w:rsidR="00E9290B" w:rsidRPr="006D24AD" w:rsidRDefault="00250358">
      <w:pPr>
        <w:pStyle w:val="TOC3"/>
        <w:tabs>
          <w:tab w:val="right" w:leader="dot" w:pos="9350"/>
        </w:tabs>
        <w:rPr>
          <w:rFonts w:eastAsia="Times New Roman"/>
          <w:noProof/>
        </w:rPr>
      </w:pPr>
      <w:hyperlink w:anchor="_Toc396478151" w:history="1">
        <w:r w:rsidR="00E9290B" w:rsidRPr="00C25553">
          <w:rPr>
            <w:rStyle w:val="Hyperlink"/>
            <w:noProof/>
          </w:rPr>
          <w:t>Definitions</w:t>
        </w:r>
        <w:r w:rsidR="00E9290B">
          <w:rPr>
            <w:noProof/>
            <w:webHidden/>
          </w:rPr>
          <w:tab/>
        </w:r>
        <w:r w:rsidR="00E9290B">
          <w:rPr>
            <w:noProof/>
            <w:webHidden/>
          </w:rPr>
          <w:fldChar w:fldCharType="begin"/>
        </w:r>
        <w:r w:rsidR="00E9290B">
          <w:rPr>
            <w:noProof/>
            <w:webHidden/>
          </w:rPr>
          <w:instrText xml:space="preserve"> PAGEREF _Toc396478151 \h </w:instrText>
        </w:r>
        <w:r w:rsidR="00E9290B">
          <w:rPr>
            <w:noProof/>
            <w:webHidden/>
          </w:rPr>
        </w:r>
        <w:r w:rsidR="00E9290B">
          <w:rPr>
            <w:noProof/>
            <w:webHidden/>
          </w:rPr>
          <w:fldChar w:fldCharType="separate"/>
        </w:r>
        <w:r w:rsidR="007A6761">
          <w:rPr>
            <w:noProof/>
            <w:webHidden/>
          </w:rPr>
          <w:t>13</w:t>
        </w:r>
        <w:r w:rsidR="00E9290B">
          <w:rPr>
            <w:noProof/>
            <w:webHidden/>
          </w:rPr>
          <w:fldChar w:fldCharType="end"/>
        </w:r>
      </w:hyperlink>
    </w:p>
    <w:p w:rsidR="00E9290B" w:rsidRPr="006D24AD" w:rsidRDefault="00250358">
      <w:pPr>
        <w:pStyle w:val="TOC3"/>
        <w:tabs>
          <w:tab w:val="right" w:leader="dot" w:pos="9350"/>
        </w:tabs>
        <w:rPr>
          <w:rFonts w:eastAsia="Times New Roman"/>
          <w:noProof/>
        </w:rPr>
      </w:pPr>
      <w:hyperlink w:anchor="_Toc396478152" w:history="1">
        <w:r w:rsidR="00E9290B" w:rsidRPr="00C25553">
          <w:rPr>
            <w:rStyle w:val="Hyperlink"/>
            <w:noProof/>
          </w:rPr>
          <w:t>Enabling E-Receipts</w:t>
        </w:r>
        <w:r w:rsidR="00E9290B">
          <w:rPr>
            <w:noProof/>
            <w:webHidden/>
          </w:rPr>
          <w:tab/>
        </w:r>
        <w:r w:rsidR="00E9290B">
          <w:rPr>
            <w:noProof/>
            <w:webHidden/>
          </w:rPr>
          <w:fldChar w:fldCharType="begin"/>
        </w:r>
        <w:r w:rsidR="00E9290B">
          <w:rPr>
            <w:noProof/>
            <w:webHidden/>
          </w:rPr>
          <w:instrText xml:space="preserve"> PAGEREF _Toc396478152 \h </w:instrText>
        </w:r>
        <w:r w:rsidR="00E9290B">
          <w:rPr>
            <w:noProof/>
            <w:webHidden/>
          </w:rPr>
        </w:r>
        <w:r w:rsidR="00E9290B">
          <w:rPr>
            <w:noProof/>
            <w:webHidden/>
          </w:rPr>
          <w:fldChar w:fldCharType="separate"/>
        </w:r>
        <w:r w:rsidR="007A6761">
          <w:rPr>
            <w:noProof/>
            <w:webHidden/>
          </w:rPr>
          <w:t>13</w:t>
        </w:r>
        <w:r w:rsidR="00E9290B">
          <w:rPr>
            <w:noProof/>
            <w:webHidden/>
          </w:rPr>
          <w:fldChar w:fldCharType="end"/>
        </w:r>
      </w:hyperlink>
    </w:p>
    <w:p w:rsidR="00E9290B" w:rsidRPr="006D24AD" w:rsidRDefault="00250358">
      <w:pPr>
        <w:pStyle w:val="TOC1"/>
        <w:tabs>
          <w:tab w:val="right" w:leader="dot" w:pos="9350"/>
        </w:tabs>
        <w:rPr>
          <w:rFonts w:eastAsia="Times New Roman"/>
          <w:noProof/>
        </w:rPr>
      </w:pPr>
      <w:hyperlink w:anchor="_Toc396478153" w:history="1">
        <w:r w:rsidR="00E9290B" w:rsidRPr="00C25553">
          <w:rPr>
            <w:rStyle w:val="Hyperlink"/>
            <w:noProof/>
          </w:rPr>
          <w:t>Working with Receipt Store</w:t>
        </w:r>
        <w:r w:rsidR="00E9290B">
          <w:rPr>
            <w:noProof/>
            <w:webHidden/>
          </w:rPr>
          <w:tab/>
        </w:r>
        <w:r w:rsidR="007A6761">
          <w:rPr>
            <w:noProof/>
            <w:webHidden/>
          </w:rPr>
          <w:t>14</w:t>
        </w:r>
      </w:hyperlink>
    </w:p>
    <w:p w:rsidR="00E9290B" w:rsidRPr="006D24AD" w:rsidRDefault="00250358">
      <w:pPr>
        <w:pStyle w:val="TOC1"/>
        <w:tabs>
          <w:tab w:val="right" w:leader="dot" w:pos="9350"/>
        </w:tabs>
        <w:rPr>
          <w:rFonts w:eastAsia="Times New Roman"/>
          <w:noProof/>
        </w:rPr>
      </w:pPr>
      <w:hyperlink w:anchor="_Toc396478154" w:history="1">
        <w:r w:rsidR="00E9290B" w:rsidRPr="00C25553">
          <w:rPr>
            <w:rStyle w:val="Hyperlink"/>
            <w:noProof/>
          </w:rPr>
          <w:t>Acting as a Delegate</w:t>
        </w:r>
        <w:r w:rsidR="00E9290B">
          <w:rPr>
            <w:noProof/>
            <w:webHidden/>
          </w:rPr>
          <w:tab/>
        </w:r>
        <w:r w:rsidR="007A6761">
          <w:rPr>
            <w:noProof/>
            <w:webHidden/>
          </w:rPr>
          <w:t>15</w:t>
        </w:r>
      </w:hyperlink>
    </w:p>
    <w:p w:rsidR="00E9290B" w:rsidRPr="006D24AD" w:rsidRDefault="00250358">
      <w:pPr>
        <w:pStyle w:val="TOC1"/>
        <w:tabs>
          <w:tab w:val="right" w:leader="dot" w:pos="9350"/>
        </w:tabs>
        <w:rPr>
          <w:rFonts w:eastAsia="Times New Roman"/>
          <w:noProof/>
        </w:rPr>
      </w:pPr>
      <w:hyperlink w:anchor="_Toc396478155" w:history="1">
        <w:r w:rsidR="00E9290B" w:rsidRPr="00C25553">
          <w:rPr>
            <w:rStyle w:val="Hyperlink"/>
            <w:noProof/>
          </w:rPr>
          <w:t>Reviewing and Approving an Expense Report</w:t>
        </w:r>
        <w:r w:rsidR="00E9290B">
          <w:rPr>
            <w:noProof/>
            <w:webHidden/>
          </w:rPr>
          <w:tab/>
        </w:r>
        <w:r w:rsidR="007A6761">
          <w:rPr>
            <w:noProof/>
            <w:webHidden/>
          </w:rPr>
          <w:t>16</w:t>
        </w:r>
      </w:hyperlink>
    </w:p>
    <w:p w:rsidR="00E9290B" w:rsidRPr="006D24AD" w:rsidRDefault="00250358">
      <w:pPr>
        <w:pStyle w:val="TOC1"/>
        <w:tabs>
          <w:tab w:val="right" w:leader="dot" w:pos="9350"/>
        </w:tabs>
        <w:rPr>
          <w:rFonts w:eastAsia="Times New Roman"/>
          <w:noProof/>
        </w:rPr>
      </w:pPr>
      <w:hyperlink w:anchor="_Toc396478156" w:history="1">
        <w:r w:rsidR="00E9290B" w:rsidRPr="00C25553">
          <w:rPr>
            <w:rStyle w:val="Hyperlink"/>
            <w:noProof/>
          </w:rPr>
          <w:t>Sending Back an Expense Report</w:t>
        </w:r>
        <w:r w:rsidR="00E9290B">
          <w:rPr>
            <w:noProof/>
            <w:webHidden/>
          </w:rPr>
          <w:tab/>
        </w:r>
        <w:r w:rsidR="007A6761">
          <w:rPr>
            <w:noProof/>
            <w:webHidden/>
          </w:rPr>
          <w:t>16</w:t>
        </w:r>
      </w:hyperlink>
    </w:p>
    <w:p w:rsidR="00E9290B" w:rsidRPr="006D24AD" w:rsidRDefault="00250358">
      <w:pPr>
        <w:pStyle w:val="TOC1"/>
        <w:tabs>
          <w:tab w:val="right" w:leader="dot" w:pos="9350"/>
        </w:tabs>
        <w:rPr>
          <w:rFonts w:eastAsia="Times New Roman"/>
          <w:noProof/>
        </w:rPr>
      </w:pPr>
      <w:hyperlink w:anchor="_Toc396478157" w:history="1">
        <w:r w:rsidR="00E9290B" w:rsidRPr="00C25553">
          <w:rPr>
            <w:rStyle w:val="Hyperlink"/>
            <w:noProof/>
          </w:rPr>
          <w:t>Adding an Additional Review Step</w:t>
        </w:r>
        <w:r w:rsidR="00E9290B">
          <w:rPr>
            <w:noProof/>
            <w:webHidden/>
          </w:rPr>
          <w:tab/>
        </w:r>
        <w:r w:rsidR="007A6761">
          <w:rPr>
            <w:noProof/>
            <w:webHidden/>
          </w:rPr>
          <w:t>16</w:t>
        </w:r>
      </w:hyperlink>
    </w:p>
    <w:p w:rsidR="00DB4C85" w:rsidRPr="006D24AD" w:rsidRDefault="00491242" w:rsidP="00DB4C85">
      <w:pPr>
        <w:pStyle w:val="TOC1"/>
        <w:tabs>
          <w:tab w:val="right" w:leader="dot" w:pos="9350"/>
        </w:tabs>
        <w:rPr>
          <w:rFonts w:eastAsia="Times New Roman"/>
          <w:noProof/>
        </w:rPr>
      </w:pPr>
      <w:r w:rsidRPr="007F329E">
        <w:fldChar w:fldCharType="end"/>
      </w:r>
      <w:r w:rsidR="00DB4C85" w:rsidRPr="00DB4C85">
        <w:rPr>
          <w:noProof/>
        </w:rPr>
        <w:t>Concur Workflow</w:t>
      </w:r>
      <w:r w:rsidR="00DB4C85">
        <w:rPr>
          <w:noProof/>
          <w:webHidden/>
        </w:rPr>
        <w:tab/>
      </w:r>
      <w:r w:rsidR="00DB4C85">
        <w:rPr>
          <w:noProof/>
        </w:rPr>
        <w:t>17</w:t>
      </w:r>
    </w:p>
    <w:p w:rsidR="00491242" w:rsidRPr="006D24AD" w:rsidRDefault="00491242">
      <w:pPr>
        <w:rPr>
          <w:rFonts w:ascii="Tahoma" w:eastAsia="Times New Roman" w:hAnsi="Tahoma" w:cs="Tahoma"/>
          <w:b/>
          <w:bCs/>
          <w:color w:val="365F91"/>
          <w:kern w:val="32"/>
          <w:sz w:val="32"/>
          <w:szCs w:val="32"/>
        </w:rPr>
      </w:pPr>
      <w:r w:rsidRPr="007F329E">
        <w:br w:type="page"/>
      </w:r>
    </w:p>
    <w:p w:rsidR="0069758A" w:rsidRDefault="0069758A" w:rsidP="00CB55F8">
      <w:pPr>
        <w:pStyle w:val="ConcurHeading1"/>
        <w:sectPr w:rsidR="0069758A">
          <w:pgSz w:w="12240" w:h="15840"/>
          <w:pgMar w:top="1440" w:right="1440" w:bottom="1440" w:left="1440" w:header="720" w:footer="720" w:gutter="0"/>
          <w:cols w:space="720"/>
          <w:docGrid w:linePitch="360"/>
        </w:sectPr>
      </w:pPr>
    </w:p>
    <w:p w:rsidR="007A6761" w:rsidRPr="007F329E" w:rsidRDefault="007A6761" w:rsidP="007A6761">
      <w:pPr>
        <w:pStyle w:val="ConcurHeading1"/>
      </w:pPr>
      <w:bookmarkStart w:id="3" w:name="_Toc396478129"/>
      <w:r w:rsidRPr="007F329E">
        <w:t>Logging on to Concur</w:t>
      </w:r>
      <w:bookmarkEnd w:id="3"/>
    </w:p>
    <w:p w:rsidR="007A6761" w:rsidRPr="007F329E" w:rsidRDefault="007A6761" w:rsidP="007A6761">
      <w:r w:rsidRPr="007F329E">
        <w:t>Log on to Concur</w:t>
      </w:r>
      <w:r w:rsidR="009A2617">
        <w:t xml:space="preserve"> @ </w:t>
      </w:r>
      <w:r w:rsidR="009A2617" w:rsidRPr="009A2617">
        <w:t>https://www.concursolutions.com/</w:t>
      </w:r>
    </w:p>
    <w:p w:rsidR="007A6761" w:rsidRPr="007F329E" w:rsidRDefault="007A6761" w:rsidP="007A6761">
      <w:pPr>
        <w:pStyle w:val="ConcurNumberedList"/>
      </w:pPr>
      <w:r w:rsidRPr="007F329E">
        <w:t xml:space="preserve">In the </w:t>
      </w:r>
      <w:r w:rsidRPr="007F329E">
        <w:rPr>
          <w:b/>
          <w:bCs/>
        </w:rPr>
        <w:t>User Name</w:t>
      </w:r>
      <w:r w:rsidRPr="007F329E">
        <w:t xml:space="preserve"> field, enter your user name.</w:t>
      </w:r>
    </w:p>
    <w:p w:rsidR="007A6761" w:rsidRPr="007F329E" w:rsidRDefault="007A6761" w:rsidP="007A6761">
      <w:pPr>
        <w:pStyle w:val="ConcurNumberedList"/>
      </w:pPr>
      <w:r w:rsidRPr="007F329E">
        <w:t xml:space="preserve">In the </w:t>
      </w:r>
      <w:r w:rsidRPr="007F329E">
        <w:rPr>
          <w:b/>
          <w:bCs/>
        </w:rPr>
        <w:t>Password</w:t>
      </w:r>
      <w:r w:rsidRPr="007F329E">
        <w:t xml:space="preserve"> field, enter your password.</w:t>
      </w:r>
    </w:p>
    <w:p w:rsidR="007A6761" w:rsidRPr="007F329E" w:rsidRDefault="007A6761" w:rsidP="007A6761">
      <w:pPr>
        <w:pStyle w:val="ConcurNumberedList"/>
      </w:pPr>
      <w:r w:rsidRPr="007F329E">
        <w:t xml:space="preserve">Click </w:t>
      </w:r>
      <w:r w:rsidRPr="007F329E">
        <w:rPr>
          <w:b/>
          <w:bCs/>
        </w:rPr>
        <w:t>Login</w:t>
      </w:r>
      <w:r w:rsidRPr="007F329E">
        <w:t>.</w:t>
      </w:r>
    </w:p>
    <w:p w:rsidR="007A6761" w:rsidRPr="006D24AD" w:rsidRDefault="007A6761" w:rsidP="007A6761">
      <w:pPr>
        <w:pStyle w:val="ConcurBodyText"/>
        <w:rPr>
          <w:rFonts w:eastAsia="Calibri"/>
        </w:rPr>
      </w:pPr>
      <w:r w:rsidRPr="007F329E">
        <w:rPr>
          <w:b/>
        </w:rPr>
        <w:t>NOTE</w:t>
      </w:r>
      <w:r w:rsidRPr="007F329E">
        <w:t>:</w:t>
      </w:r>
    </w:p>
    <w:p w:rsidR="007A6761" w:rsidRPr="007F329E" w:rsidRDefault="007A6761" w:rsidP="007A6761">
      <w:pPr>
        <w:pStyle w:val="ConcurBulletedList"/>
      </w:pPr>
      <w:r w:rsidRPr="007F329E">
        <w:t>Log on to Concur following your company’s logon instructions.</w:t>
      </w:r>
    </w:p>
    <w:p w:rsidR="007A6761" w:rsidRPr="007F329E" w:rsidRDefault="007A6761" w:rsidP="007A6761">
      <w:pPr>
        <w:pStyle w:val="ConcurBulletedList"/>
      </w:pPr>
      <w:r w:rsidRPr="007F329E">
        <w:t>Your password is case sensitive.</w:t>
      </w:r>
    </w:p>
    <w:p w:rsidR="007A6761" w:rsidRPr="007F329E" w:rsidRDefault="007A6761" w:rsidP="007A6761">
      <w:pPr>
        <w:pStyle w:val="ConcurBulletedList"/>
      </w:pPr>
      <w:r w:rsidRPr="007F329E">
        <w:t>If you are not sure how to log on, check with your company’s administrator</w:t>
      </w:r>
    </w:p>
    <w:p w:rsidR="007A6761" w:rsidRPr="006D24AD" w:rsidRDefault="007A6761" w:rsidP="007A6761">
      <w:pPr>
        <w:rPr>
          <w:rFonts w:eastAsia="Times New Roman" w:cs="Tahoma"/>
          <w:b/>
          <w:bCs/>
          <w:color w:val="365F91"/>
          <w:kern w:val="32"/>
          <w:sz w:val="32"/>
          <w:szCs w:val="32"/>
        </w:rPr>
      </w:pPr>
      <w:r w:rsidRPr="007F329E">
        <w:br w:type="page"/>
      </w:r>
    </w:p>
    <w:p w:rsidR="007A6761" w:rsidRPr="007F329E" w:rsidRDefault="007A6761" w:rsidP="007A6761">
      <w:pPr>
        <w:pStyle w:val="ConcurHeading1"/>
      </w:pPr>
      <w:bookmarkStart w:id="4" w:name="_Toc396478130"/>
      <w:r w:rsidRPr="007F329E">
        <w:t>Exploring the Home Page</w:t>
      </w:r>
      <w:bookmarkEnd w:id="4"/>
    </w:p>
    <w:p w:rsidR="007A6761" w:rsidRPr="007F329E" w:rsidRDefault="007A6761" w:rsidP="007A6761">
      <w:pPr>
        <w:pStyle w:val="ConcurBodyText"/>
      </w:pPr>
      <w:r w:rsidRPr="007F329E">
        <w:t>The home page contains these sections.</w:t>
      </w:r>
    </w:p>
    <w:p w:rsidR="007A6761" w:rsidRPr="007F329E" w:rsidRDefault="007A6761" w:rsidP="007A6761">
      <w:pPr>
        <w:pStyle w:val="ConcurBodyText"/>
      </w:pPr>
      <w:r w:rsidRPr="007F329E">
        <w:rPr>
          <w:rStyle w:val="Strong"/>
        </w:rPr>
        <w:t xml:space="preserve">NOTE: </w:t>
      </w:r>
      <w:r w:rsidRPr="007F329E">
        <w:t xml:space="preserve">To return to the home page from any other page, click the Concur logo on the left end of the menu. </w:t>
      </w:r>
    </w:p>
    <w:p w:rsidR="007A6761" w:rsidRPr="007F329E" w:rsidRDefault="007A6761" w:rsidP="007A6761">
      <w:pPr>
        <w:pStyle w:val="ConcurHeading2"/>
      </w:pPr>
      <w:bookmarkStart w:id="5" w:name="_Toc396478131"/>
      <w:r w:rsidRPr="007F329E">
        <w:t>Expense only</w:t>
      </w:r>
      <w:bookmarkEnd w:id="5"/>
      <w:r w:rsidRPr="007F329E">
        <w:t xml:space="preserve"> </w:t>
      </w:r>
    </w:p>
    <w:p w:rsidR="007A6761" w:rsidRPr="007F329E" w:rsidRDefault="007A6761" w:rsidP="007A6761">
      <w:pPr>
        <w:pStyle w:val="ConcurBodyText"/>
        <w:rPr>
          <w:color w:val="000000"/>
        </w:rPr>
      </w:pPr>
      <w:r w:rsidRPr="007F329E">
        <w:t>If your company uses Expense only, you will see these sections.</w:t>
      </w:r>
    </w:p>
    <w:tbl>
      <w:tblPr>
        <w:tblW w:w="4750" w:type="pct"/>
        <w:tblCellSpacing w:w="0" w:type="dxa"/>
        <w:tblBorders>
          <w:top w:val="outset" w:sz="6" w:space="0" w:color="DBDBDB"/>
          <w:left w:val="outset" w:sz="6" w:space="0" w:color="DBDBDB"/>
          <w:bottom w:val="outset" w:sz="6" w:space="0" w:color="DBDBDB"/>
          <w:right w:val="outset" w:sz="6" w:space="0" w:color="DBDBDB"/>
        </w:tblBorders>
        <w:tblCellMar>
          <w:top w:w="45" w:type="dxa"/>
          <w:left w:w="45" w:type="dxa"/>
          <w:bottom w:w="45" w:type="dxa"/>
          <w:right w:w="45" w:type="dxa"/>
        </w:tblCellMar>
        <w:tblLook w:val="04A0" w:firstRow="1" w:lastRow="0" w:firstColumn="1" w:lastColumn="0" w:noHBand="0" w:noVBand="1"/>
      </w:tblPr>
      <w:tblGrid>
        <w:gridCol w:w="1351"/>
        <w:gridCol w:w="7655"/>
      </w:tblGrid>
      <w:tr w:rsidR="007A6761" w:rsidRPr="006D24AD" w:rsidTr="007A6761">
        <w:trPr>
          <w:tblCellSpacing w:w="0" w:type="dxa"/>
        </w:trPr>
        <w:tc>
          <w:tcPr>
            <w:tcW w:w="750" w:type="pct"/>
            <w:tcBorders>
              <w:top w:val="outset" w:sz="6" w:space="0" w:color="DBDBDB"/>
              <w:left w:val="outset" w:sz="6" w:space="0" w:color="DBDBDB"/>
              <w:bottom w:val="outset" w:sz="6" w:space="0" w:color="DBDBDB"/>
              <w:right w:val="outset" w:sz="6" w:space="0" w:color="DBDBDB"/>
            </w:tcBorders>
            <w:shd w:val="clear" w:color="auto" w:fill="DBDBDB"/>
            <w:hideMark/>
          </w:tcPr>
          <w:p w:rsidR="007A6761" w:rsidRPr="007F329E" w:rsidRDefault="007A6761" w:rsidP="007A6761">
            <w:pPr>
              <w:pStyle w:val="ConcurBodyText"/>
              <w:rPr>
                <w:b/>
              </w:rPr>
            </w:pPr>
            <w:r w:rsidRPr="007F329E">
              <w:rPr>
                <w:b/>
              </w:rPr>
              <w:t>Section</w:t>
            </w:r>
          </w:p>
        </w:tc>
        <w:tc>
          <w:tcPr>
            <w:tcW w:w="4250" w:type="pct"/>
            <w:tcBorders>
              <w:top w:val="outset" w:sz="6" w:space="0" w:color="DBDBDB"/>
              <w:left w:val="outset" w:sz="6" w:space="0" w:color="DBDBDB"/>
              <w:bottom w:val="outset" w:sz="6" w:space="0" w:color="DBDBDB"/>
              <w:right w:val="outset" w:sz="6" w:space="0" w:color="DBDBDB"/>
            </w:tcBorders>
            <w:shd w:val="clear" w:color="auto" w:fill="DBDBDB"/>
            <w:hideMark/>
          </w:tcPr>
          <w:p w:rsidR="007A6761" w:rsidRPr="007F329E" w:rsidRDefault="007A6761" w:rsidP="007A6761">
            <w:pPr>
              <w:pStyle w:val="ConcurBodyText"/>
              <w:rPr>
                <w:b/>
              </w:rPr>
            </w:pPr>
            <w:r w:rsidRPr="007F329E">
              <w:rPr>
                <w:b/>
              </w:rPr>
              <w:t>Description</w:t>
            </w:r>
          </w:p>
        </w:tc>
      </w:tr>
      <w:tr w:rsidR="007A6761" w:rsidRPr="006D24AD" w:rsidTr="007A6761">
        <w:trPr>
          <w:tblCellSpacing w:w="0" w:type="dxa"/>
        </w:trPr>
        <w:tc>
          <w:tcPr>
            <w:tcW w:w="0" w:type="auto"/>
            <w:tcBorders>
              <w:top w:val="outset" w:sz="6" w:space="0" w:color="DBDBDB"/>
              <w:left w:val="outset" w:sz="6" w:space="0" w:color="DBDBDB"/>
              <w:bottom w:val="outset" w:sz="6" w:space="0" w:color="DBDBDB"/>
              <w:right w:val="outset" w:sz="6" w:space="0" w:color="DBDBDB"/>
            </w:tcBorders>
            <w:shd w:val="clear" w:color="auto" w:fill="FFFFFF"/>
            <w:hideMark/>
          </w:tcPr>
          <w:p w:rsidR="007A6761" w:rsidRPr="007F329E" w:rsidRDefault="007A6761" w:rsidP="007A6761">
            <w:pPr>
              <w:pStyle w:val="ConcurBodyText"/>
            </w:pPr>
            <w:r w:rsidRPr="007F329E">
              <w:t xml:space="preserve">Quick Task Bar </w:t>
            </w:r>
          </w:p>
        </w:tc>
        <w:tc>
          <w:tcPr>
            <w:tcW w:w="0" w:type="auto"/>
            <w:tcBorders>
              <w:top w:val="outset" w:sz="6" w:space="0" w:color="DBDBDB"/>
              <w:left w:val="outset" w:sz="6" w:space="0" w:color="DBDBDB"/>
              <w:bottom w:val="outset" w:sz="6" w:space="0" w:color="DBDBDB"/>
              <w:right w:val="outset" w:sz="6" w:space="0" w:color="DBDBDB"/>
            </w:tcBorders>
            <w:shd w:val="clear" w:color="auto" w:fill="FFFFFF"/>
            <w:hideMark/>
          </w:tcPr>
          <w:p w:rsidR="007A6761" w:rsidRPr="007F329E" w:rsidRDefault="007A6761" w:rsidP="007A6761">
            <w:pPr>
              <w:pStyle w:val="ConcurBodyText"/>
            </w:pPr>
            <w:r w:rsidRPr="007F329E">
              <w:t>This section provides Quick Tasks (links) so you can:</w:t>
            </w:r>
          </w:p>
          <w:p w:rsidR="007A6761" w:rsidRPr="007F329E" w:rsidRDefault="007A6761" w:rsidP="007A6761">
            <w:pPr>
              <w:pStyle w:val="ConcurBodyText"/>
              <w:numPr>
                <w:ilvl w:val="0"/>
                <w:numId w:val="33"/>
              </w:numPr>
            </w:pPr>
            <w:r w:rsidRPr="007F329E">
              <w:t xml:space="preserve">Start a new report, request, cash advance, payment request, etc. </w:t>
            </w:r>
          </w:p>
          <w:p w:rsidR="007A6761" w:rsidRPr="007F329E" w:rsidRDefault="007A6761" w:rsidP="007A6761">
            <w:pPr>
              <w:pStyle w:val="ConcurBodyText"/>
              <w:numPr>
                <w:ilvl w:val="0"/>
                <w:numId w:val="33"/>
              </w:numPr>
            </w:pPr>
            <w:r w:rsidRPr="007F329E">
              <w:t xml:space="preserve">Open reports and requests </w:t>
            </w:r>
          </w:p>
          <w:p w:rsidR="007A6761" w:rsidRPr="007F329E" w:rsidRDefault="007A6761" w:rsidP="007A6761">
            <w:pPr>
              <w:pStyle w:val="ConcurBodyText"/>
              <w:numPr>
                <w:ilvl w:val="0"/>
                <w:numId w:val="33"/>
              </w:numPr>
            </w:pPr>
            <w:r w:rsidRPr="007F329E">
              <w:t xml:space="preserve">Manage available expenses </w:t>
            </w:r>
          </w:p>
        </w:tc>
      </w:tr>
      <w:tr w:rsidR="007A6761" w:rsidRPr="006D24AD" w:rsidTr="007A6761">
        <w:trPr>
          <w:tblCellSpacing w:w="0" w:type="dxa"/>
        </w:trPr>
        <w:tc>
          <w:tcPr>
            <w:tcW w:w="0" w:type="auto"/>
            <w:tcBorders>
              <w:top w:val="outset" w:sz="6" w:space="0" w:color="DBDBDB"/>
              <w:left w:val="outset" w:sz="6" w:space="0" w:color="DBDBDB"/>
              <w:bottom w:val="outset" w:sz="6" w:space="0" w:color="DBDBDB"/>
              <w:right w:val="outset" w:sz="6" w:space="0" w:color="DBDBDB"/>
            </w:tcBorders>
            <w:shd w:val="clear" w:color="auto" w:fill="FFFFFF"/>
            <w:hideMark/>
          </w:tcPr>
          <w:p w:rsidR="007A6761" w:rsidRPr="007F329E" w:rsidRDefault="007A6761" w:rsidP="007A6761">
            <w:pPr>
              <w:pStyle w:val="ConcurBodyText"/>
            </w:pPr>
            <w:r w:rsidRPr="007F329E">
              <w:t xml:space="preserve">My Tasks </w:t>
            </w:r>
          </w:p>
        </w:tc>
        <w:tc>
          <w:tcPr>
            <w:tcW w:w="0" w:type="auto"/>
            <w:tcBorders>
              <w:top w:val="outset" w:sz="6" w:space="0" w:color="DBDBDB"/>
              <w:left w:val="outset" w:sz="6" w:space="0" w:color="DBDBDB"/>
              <w:bottom w:val="outset" w:sz="6" w:space="0" w:color="DBDBDB"/>
              <w:right w:val="outset" w:sz="6" w:space="0" w:color="DBDBDB"/>
            </w:tcBorders>
            <w:shd w:val="clear" w:color="auto" w:fill="FFFFFF"/>
            <w:hideMark/>
          </w:tcPr>
          <w:p w:rsidR="007A6761" w:rsidRPr="007F329E" w:rsidRDefault="007A6761" w:rsidP="007A6761">
            <w:pPr>
              <w:pStyle w:val="ConcurBodyText"/>
            </w:pPr>
            <w:r w:rsidRPr="007F329E">
              <w:t xml:space="preserve">This section shows your available expenses, open reports, and approvals that require attention. </w:t>
            </w:r>
          </w:p>
        </w:tc>
      </w:tr>
    </w:tbl>
    <w:p w:rsidR="007A6761" w:rsidRPr="007F329E" w:rsidRDefault="007A6761" w:rsidP="007A6761">
      <w:pPr>
        <w:pStyle w:val="ConcurHeading2"/>
        <w:rPr>
          <w:rFonts w:ascii="Verdana" w:hAnsi="Verdana"/>
          <w:sz w:val="20"/>
          <w:szCs w:val="20"/>
        </w:rPr>
      </w:pPr>
      <w:bookmarkStart w:id="6" w:name="_Toc396478132"/>
      <w:r w:rsidRPr="007F329E">
        <w:t>Expense and Travel</w:t>
      </w:r>
      <w:bookmarkEnd w:id="6"/>
      <w:r w:rsidRPr="007F329E">
        <w:t xml:space="preserve"> </w:t>
      </w:r>
    </w:p>
    <w:p w:rsidR="007A6761" w:rsidRPr="007F329E" w:rsidRDefault="007A6761" w:rsidP="007A6761">
      <w:pPr>
        <w:pStyle w:val="ConcurBodyText"/>
        <w:rPr>
          <w:color w:val="000000"/>
        </w:rPr>
      </w:pPr>
      <w:r w:rsidRPr="007F329E">
        <w:t>If your company uses Expense and Travel, you will see these sections.</w:t>
      </w:r>
    </w:p>
    <w:tbl>
      <w:tblPr>
        <w:tblW w:w="4750" w:type="pct"/>
        <w:tblCellSpacing w:w="0" w:type="dxa"/>
        <w:tblBorders>
          <w:top w:val="outset" w:sz="6" w:space="0" w:color="DBDBDB"/>
          <w:left w:val="outset" w:sz="6" w:space="0" w:color="DBDBDB"/>
          <w:bottom w:val="outset" w:sz="6" w:space="0" w:color="DBDBDB"/>
          <w:right w:val="outset" w:sz="6" w:space="0" w:color="DBDBDB"/>
        </w:tblBorders>
        <w:tblCellMar>
          <w:top w:w="45" w:type="dxa"/>
          <w:left w:w="45" w:type="dxa"/>
          <w:bottom w:w="45" w:type="dxa"/>
          <w:right w:w="45" w:type="dxa"/>
        </w:tblCellMar>
        <w:tblLook w:val="04A0" w:firstRow="1" w:lastRow="0" w:firstColumn="1" w:lastColumn="0" w:noHBand="0" w:noVBand="1"/>
      </w:tblPr>
      <w:tblGrid>
        <w:gridCol w:w="1351"/>
        <w:gridCol w:w="7655"/>
      </w:tblGrid>
      <w:tr w:rsidR="007A6761" w:rsidRPr="006D24AD" w:rsidTr="007A6761">
        <w:trPr>
          <w:tblCellSpacing w:w="0" w:type="dxa"/>
        </w:trPr>
        <w:tc>
          <w:tcPr>
            <w:tcW w:w="750" w:type="pct"/>
            <w:tcBorders>
              <w:top w:val="outset" w:sz="6" w:space="0" w:color="DBDBDB"/>
              <w:left w:val="outset" w:sz="6" w:space="0" w:color="DBDBDB"/>
              <w:bottom w:val="outset" w:sz="6" w:space="0" w:color="DBDBDB"/>
              <w:right w:val="outset" w:sz="6" w:space="0" w:color="DBDBDB"/>
            </w:tcBorders>
            <w:shd w:val="clear" w:color="auto" w:fill="DBDBDB"/>
            <w:hideMark/>
          </w:tcPr>
          <w:p w:rsidR="007A6761" w:rsidRPr="007F329E" w:rsidRDefault="007A6761" w:rsidP="007A6761">
            <w:pPr>
              <w:pStyle w:val="ConcurBodyText"/>
              <w:rPr>
                <w:b/>
              </w:rPr>
            </w:pPr>
            <w:r w:rsidRPr="007F329E">
              <w:rPr>
                <w:b/>
              </w:rPr>
              <w:t>Section</w:t>
            </w:r>
          </w:p>
        </w:tc>
        <w:tc>
          <w:tcPr>
            <w:tcW w:w="4250" w:type="pct"/>
            <w:tcBorders>
              <w:top w:val="outset" w:sz="6" w:space="0" w:color="DBDBDB"/>
              <w:left w:val="outset" w:sz="6" w:space="0" w:color="DBDBDB"/>
              <w:bottom w:val="outset" w:sz="6" w:space="0" w:color="DBDBDB"/>
              <w:right w:val="outset" w:sz="6" w:space="0" w:color="DBDBDB"/>
            </w:tcBorders>
            <w:shd w:val="clear" w:color="auto" w:fill="DBDBDB"/>
            <w:hideMark/>
          </w:tcPr>
          <w:p w:rsidR="007A6761" w:rsidRPr="007F329E" w:rsidRDefault="007A6761" w:rsidP="007A6761">
            <w:pPr>
              <w:pStyle w:val="ConcurBodyText"/>
              <w:rPr>
                <w:b/>
              </w:rPr>
            </w:pPr>
            <w:r w:rsidRPr="007F329E">
              <w:rPr>
                <w:b/>
              </w:rPr>
              <w:t>Description</w:t>
            </w:r>
          </w:p>
        </w:tc>
      </w:tr>
      <w:tr w:rsidR="007A6761" w:rsidRPr="006D24AD" w:rsidTr="007A6761">
        <w:trPr>
          <w:tblCellSpacing w:w="0" w:type="dxa"/>
        </w:trPr>
        <w:tc>
          <w:tcPr>
            <w:tcW w:w="0" w:type="auto"/>
            <w:tcBorders>
              <w:top w:val="outset" w:sz="6" w:space="0" w:color="DBDBDB"/>
              <w:left w:val="outset" w:sz="6" w:space="0" w:color="DBDBDB"/>
              <w:bottom w:val="outset" w:sz="6" w:space="0" w:color="DBDBDB"/>
              <w:right w:val="outset" w:sz="6" w:space="0" w:color="DBDBDB"/>
            </w:tcBorders>
            <w:shd w:val="clear" w:color="auto" w:fill="FFFFFF"/>
            <w:hideMark/>
          </w:tcPr>
          <w:p w:rsidR="007A6761" w:rsidRPr="007F329E" w:rsidRDefault="007A6761" w:rsidP="007A6761">
            <w:pPr>
              <w:pStyle w:val="ConcurBodyText"/>
            </w:pPr>
            <w:r w:rsidRPr="007F329E">
              <w:t>Alerts</w:t>
            </w:r>
          </w:p>
        </w:tc>
        <w:tc>
          <w:tcPr>
            <w:tcW w:w="0" w:type="auto"/>
            <w:tcBorders>
              <w:top w:val="outset" w:sz="6" w:space="0" w:color="DBDBDB"/>
              <w:left w:val="outset" w:sz="6" w:space="0" w:color="DBDBDB"/>
              <w:bottom w:val="outset" w:sz="6" w:space="0" w:color="DBDBDB"/>
              <w:right w:val="outset" w:sz="6" w:space="0" w:color="DBDBDB"/>
            </w:tcBorders>
            <w:shd w:val="clear" w:color="auto" w:fill="FFFFFF"/>
            <w:hideMark/>
          </w:tcPr>
          <w:p w:rsidR="007A6761" w:rsidRPr="007F329E" w:rsidRDefault="007A6761" w:rsidP="007A6761">
            <w:pPr>
              <w:pStyle w:val="ConcurBodyText"/>
            </w:pPr>
            <w:r w:rsidRPr="007F329E">
              <w:t xml:space="preserve">This section displays informational alerts about Travel features. </w:t>
            </w:r>
          </w:p>
        </w:tc>
      </w:tr>
      <w:tr w:rsidR="007A6761" w:rsidRPr="006D24AD" w:rsidTr="007A6761">
        <w:trPr>
          <w:tblCellSpacing w:w="0" w:type="dxa"/>
        </w:trPr>
        <w:tc>
          <w:tcPr>
            <w:tcW w:w="0" w:type="auto"/>
            <w:tcBorders>
              <w:top w:val="outset" w:sz="6" w:space="0" w:color="DBDBDB"/>
              <w:left w:val="outset" w:sz="6" w:space="0" w:color="DBDBDB"/>
              <w:bottom w:val="outset" w:sz="6" w:space="0" w:color="DBDBDB"/>
              <w:right w:val="outset" w:sz="6" w:space="0" w:color="DBDBDB"/>
            </w:tcBorders>
            <w:shd w:val="clear" w:color="auto" w:fill="FFFFFF"/>
            <w:hideMark/>
          </w:tcPr>
          <w:p w:rsidR="007A6761" w:rsidRPr="007F329E" w:rsidRDefault="007A6761" w:rsidP="007A6761">
            <w:pPr>
              <w:pStyle w:val="ConcurBodyText"/>
            </w:pPr>
            <w:r w:rsidRPr="007F329E">
              <w:t>Trip Search</w:t>
            </w:r>
          </w:p>
        </w:tc>
        <w:tc>
          <w:tcPr>
            <w:tcW w:w="0" w:type="auto"/>
            <w:tcBorders>
              <w:top w:val="outset" w:sz="6" w:space="0" w:color="DBDBDB"/>
              <w:left w:val="outset" w:sz="6" w:space="0" w:color="DBDBDB"/>
              <w:bottom w:val="outset" w:sz="6" w:space="0" w:color="DBDBDB"/>
              <w:right w:val="outset" w:sz="6" w:space="0" w:color="DBDBDB"/>
            </w:tcBorders>
            <w:shd w:val="clear" w:color="auto" w:fill="FFFFFF"/>
            <w:hideMark/>
          </w:tcPr>
          <w:p w:rsidR="007A6761" w:rsidRPr="006D24AD" w:rsidRDefault="007A6761" w:rsidP="007A6761">
            <w:pPr>
              <w:pStyle w:val="ConcurBodyText"/>
              <w:rPr>
                <w:szCs w:val="22"/>
              </w:rPr>
            </w:pPr>
            <w:r w:rsidRPr="006D24AD">
              <w:rPr>
                <w:szCs w:val="22"/>
              </w:rPr>
              <w:t xml:space="preserve">This section provides the tools you need to book a trip with any or all of these: </w:t>
            </w:r>
          </w:p>
          <w:p w:rsidR="007A6761" w:rsidRPr="006D24AD" w:rsidRDefault="007A6761" w:rsidP="007A6761">
            <w:pPr>
              <w:pStyle w:val="ConcurBodyText"/>
              <w:rPr>
                <w:szCs w:val="22"/>
              </w:rPr>
            </w:pPr>
            <w:r w:rsidRPr="006D24AD">
              <w:rPr>
                <w:rStyle w:val="Strong"/>
                <w:color w:val="000000"/>
                <w:szCs w:val="22"/>
              </w:rPr>
              <w:t>Flight:</w:t>
            </w:r>
            <w:r w:rsidRPr="006D24AD">
              <w:rPr>
                <w:szCs w:val="22"/>
              </w:rPr>
              <w:t xml:space="preserve"> Use to book a flight. You can also book hotel and reserve a car at the same time. </w:t>
            </w:r>
          </w:p>
          <w:p w:rsidR="007A6761" w:rsidRPr="006D24AD" w:rsidRDefault="007A6761" w:rsidP="007A6761">
            <w:pPr>
              <w:pStyle w:val="ConcurBodyText"/>
              <w:rPr>
                <w:szCs w:val="22"/>
              </w:rPr>
            </w:pPr>
            <w:r w:rsidRPr="006D24AD">
              <w:rPr>
                <w:rStyle w:val="Strong"/>
                <w:color w:val="000000"/>
                <w:szCs w:val="22"/>
              </w:rPr>
              <w:t>Car</w:t>
            </w:r>
            <w:r w:rsidRPr="006D24AD">
              <w:rPr>
                <w:szCs w:val="22"/>
              </w:rPr>
              <w:t>,</w:t>
            </w:r>
            <w:r w:rsidRPr="006D24AD">
              <w:rPr>
                <w:rStyle w:val="Strong"/>
                <w:color w:val="000000"/>
                <w:szCs w:val="22"/>
              </w:rPr>
              <w:t xml:space="preserve"> Hotel</w:t>
            </w:r>
            <w:r w:rsidRPr="006D24AD">
              <w:rPr>
                <w:szCs w:val="22"/>
              </w:rPr>
              <w:t>,</w:t>
            </w:r>
            <w:r w:rsidRPr="006D24AD">
              <w:rPr>
                <w:rStyle w:val="Strong"/>
                <w:color w:val="000000"/>
                <w:szCs w:val="22"/>
              </w:rPr>
              <w:t xml:space="preserve"> Limo</w:t>
            </w:r>
            <w:r w:rsidRPr="006D24AD">
              <w:rPr>
                <w:szCs w:val="22"/>
              </w:rPr>
              <w:t>, or</w:t>
            </w:r>
            <w:r w:rsidRPr="006D24AD">
              <w:rPr>
                <w:rStyle w:val="Strong"/>
                <w:color w:val="000000"/>
                <w:szCs w:val="22"/>
              </w:rPr>
              <w:t xml:space="preserve"> Rail:</w:t>
            </w:r>
            <w:r w:rsidRPr="006D24AD">
              <w:rPr>
                <w:szCs w:val="22"/>
              </w:rPr>
              <w:t xml:space="preserve"> Use to book hotels, reserve rental cars, etc. if not including them while booking a flight (</w:t>
            </w:r>
            <w:r w:rsidRPr="006D24AD">
              <w:rPr>
                <w:rStyle w:val="Strong"/>
                <w:color w:val="000000"/>
                <w:szCs w:val="22"/>
              </w:rPr>
              <w:t>Flight</w:t>
            </w:r>
            <w:r w:rsidRPr="006D24AD">
              <w:rPr>
                <w:szCs w:val="22"/>
              </w:rPr>
              <w:t xml:space="preserve"> tab). </w:t>
            </w:r>
          </w:p>
          <w:p w:rsidR="007A6761" w:rsidRPr="007F329E" w:rsidRDefault="007A6761" w:rsidP="007A6761">
            <w:pPr>
              <w:pStyle w:val="ConcurBodyText"/>
            </w:pPr>
            <w:r w:rsidRPr="006D24AD">
              <w:rPr>
                <w:rStyle w:val="Strong"/>
                <w:color w:val="000000"/>
                <w:szCs w:val="22"/>
              </w:rPr>
              <w:t>Flight Status:</w:t>
            </w:r>
            <w:r w:rsidRPr="006D24AD">
              <w:rPr>
                <w:szCs w:val="22"/>
              </w:rPr>
              <w:t xml:space="preserve"> Use to check the status of a flight. Enter the cities, date, and airline to see arrival times for the flight.</w:t>
            </w:r>
            <w:r w:rsidRPr="007F329E">
              <w:t xml:space="preserve"> </w:t>
            </w:r>
          </w:p>
        </w:tc>
      </w:tr>
      <w:tr w:rsidR="007A6761" w:rsidRPr="006D24AD" w:rsidTr="007A6761">
        <w:trPr>
          <w:tblCellSpacing w:w="0" w:type="dxa"/>
        </w:trPr>
        <w:tc>
          <w:tcPr>
            <w:tcW w:w="0" w:type="auto"/>
            <w:tcBorders>
              <w:top w:val="outset" w:sz="6" w:space="0" w:color="DBDBDB"/>
              <w:left w:val="outset" w:sz="6" w:space="0" w:color="DBDBDB"/>
              <w:bottom w:val="outset" w:sz="6" w:space="0" w:color="DBDBDB"/>
              <w:right w:val="outset" w:sz="6" w:space="0" w:color="DBDBDB"/>
            </w:tcBorders>
            <w:shd w:val="clear" w:color="auto" w:fill="FFFFFF"/>
            <w:hideMark/>
          </w:tcPr>
          <w:p w:rsidR="007A6761" w:rsidRPr="007F329E" w:rsidRDefault="007A6761" w:rsidP="007A6761">
            <w:pPr>
              <w:pStyle w:val="ConcurBodyText"/>
            </w:pPr>
            <w:r w:rsidRPr="007F329E">
              <w:t>Upcoming Trips</w:t>
            </w:r>
          </w:p>
        </w:tc>
        <w:tc>
          <w:tcPr>
            <w:tcW w:w="0" w:type="auto"/>
            <w:tcBorders>
              <w:top w:val="outset" w:sz="6" w:space="0" w:color="DBDBDB"/>
              <w:left w:val="outset" w:sz="6" w:space="0" w:color="DBDBDB"/>
              <w:bottom w:val="outset" w:sz="6" w:space="0" w:color="DBDBDB"/>
              <w:right w:val="outset" w:sz="6" w:space="0" w:color="DBDBDB"/>
            </w:tcBorders>
            <w:shd w:val="clear" w:color="auto" w:fill="FFFFFF"/>
            <w:hideMark/>
          </w:tcPr>
          <w:p w:rsidR="007A6761" w:rsidRPr="007F329E" w:rsidRDefault="007A6761" w:rsidP="007A6761">
            <w:pPr>
              <w:pStyle w:val="ConcurBodyText"/>
            </w:pPr>
            <w:r w:rsidRPr="007F329E">
              <w:t>This section lists your outstanding trips.</w:t>
            </w:r>
          </w:p>
        </w:tc>
      </w:tr>
      <w:tr w:rsidR="007A6761" w:rsidRPr="006D24AD" w:rsidTr="007A6761">
        <w:trPr>
          <w:tblCellSpacing w:w="0" w:type="dxa"/>
        </w:trPr>
        <w:tc>
          <w:tcPr>
            <w:tcW w:w="0" w:type="auto"/>
            <w:tcBorders>
              <w:top w:val="outset" w:sz="6" w:space="0" w:color="DBDBDB"/>
              <w:left w:val="outset" w:sz="6" w:space="0" w:color="DBDBDB"/>
              <w:bottom w:val="outset" w:sz="6" w:space="0" w:color="DBDBDB"/>
              <w:right w:val="outset" w:sz="6" w:space="0" w:color="DBDBDB"/>
            </w:tcBorders>
            <w:shd w:val="clear" w:color="auto" w:fill="FFFFFF"/>
            <w:hideMark/>
          </w:tcPr>
          <w:p w:rsidR="007A6761" w:rsidRPr="007F329E" w:rsidRDefault="007A6761" w:rsidP="007A6761">
            <w:pPr>
              <w:pStyle w:val="ConcurBodyText"/>
            </w:pPr>
            <w:r w:rsidRPr="007F329E">
              <w:t>Trips Awaiting Approval</w:t>
            </w:r>
          </w:p>
        </w:tc>
        <w:tc>
          <w:tcPr>
            <w:tcW w:w="0" w:type="auto"/>
            <w:tcBorders>
              <w:top w:val="outset" w:sz="6" w:space="0" w:color="DBDBDB"/>
              <w:left w:val="outset" w:sz="6" w:space="0" w:color="DBDBDB"/>
              <w:bottom w:val="outset" w:sz="6" w:space="0" w:color="DBDBDB"/>
              <w:right w:val="outset" w:sz="6" w:space="0" w:color="DBDBDB"/>
            </w:tcBorders>
            <w:shd w:val="clear" w:color="auto" w:fill="FFFFFF"/>
            <w:hideMark/>
          </w:tcPr>
          <w:p w:rsidR="007A6761" w:rsidRPr="006D24AD" w:rsidRDefault="007A6761" w:rsidP="007A6761">
            <w:pPr>
              <w:pStyle w:val="ConcurBodyText"/>
              <w:rPr>
                <w:szCs w:val="22"/>
              </w:rPr>
            </w:pPr>
            <w:r w:rsidRPr="006D24AD">
              <w:rPr>
                <w:szCs w:val="22"/>
              </w:rPr>
              <w:t>This section lists the trips awaiting your approval.</w:t>
            </w:r>
            <w:r w:rsidRPr="006D24AD">
              <w:rPr>
                <w:szCs w:val="22"/>
              </w:rPr>
              <w:br/>
            </w:r>
            <w:r w:rsidRPr="006D24AD">
              <w:rPr>
                <w:rStyle w:val="Strong"/>
                <w:szCs w:val="22"/>
              </w:rPr>
              <w:t xml:space="preserve">NOTE: </w:t>
            </w:r>
            <w:r w:rsidRPr="006D24AD">
              <w:rPr>
                <w:szCs w:val="22"/>
              </w:rPr>
              <w:t>This section appears on My Concur only if you are a Travel approver.</w:t>
            </w:r>
          </w:p>
        </w:tc>
      </w:tr>
    </w:tbl>
    <w:p w:rsidR="007A6761" w:rsidRPr="006D24AD" w:rsidRDefault="007A6761" w:rsidP="007A6761">
      <w:pPr>
        <w:rPr>
          <w:rFonts w:eastAsia="Times New Roman" w:cs="Tahoma"/>
          <w:b/>
          <w:bCs/>
          <w:color w:val="365F91"/>
          <w:kern w:val="32"/>
          <w:sz w:val="32"/>
          <w:szCs w:val="32"/>
        </w:rPr>
      </w:pPr>
    </w:p>
    <w:p w:rsidR="007A6761" w:rsidRPr="006D24AD" w:rsidRDefault="007A6761" w:rsidP="007A6761">
      <w:pPr>
        <w:rPr>
          <w:rFonts w:eastAsia="Times New Roman" w:cs="Tahoma"/>
          <w:b/>
          <w:bCs/>
          <w:color w:val="365F91"/>
          <w:kern w:val="32"/>
          <w:sz w:val="32"/>
          <w:szCs w:val="32"/>
        </w:rPr>
      </w:pPr>
      <w:r w:rsidRPr="007F329E">
        <w:br w:type="page"/>
      </w:r>
    </w:p>
    <w:p w:rsidR="007A6761" w:rsidRPr="007F329E" w:rsidRDefault="007A6761" w:rsidP="007A6761">
      <w:pPr>
        <w:pStyle w:val="ConcurHeading1"/>
      </w:pPr>
      <w:bookmarkStart w:id="7" w:name="_Toc396478133"/>
      <w:r w:rsidRPr="007F329E">
        <w:t>Updating Your Expense Profile</w:t>
      </w:r>
      <w:bookmarkEnd w:id="7"/>
    </w:p>
    <w:p w:rsidR="007A6761" w:rsidRPr="007F329E" w:rsidRDefault="007A6761" w:rsidP="007A6761">
      <w:pPr>
        <w:pStyle w:val="ConcurBodyText"/>
      </w:pPr>
      <w:r w:rsidRPr="007F329E">
        <w:t xml:space="preserve">Use the profile options to set or change your personal preferences. They include: </w:t>
      </w:r>
    </w:p>
    <w:p w:rsidR="007A6761" w:rsidRPr="007F329E" w:rsidRDefault="007A6761" w:rsidP="007A6761">
      <w:pPr>
        <w:pStyle w:val="ConcurBulletedList"/>
      </w:pPr>
      <w:r w:rsidRPr="007F329E">
        <w:t xml:space="preserve">Approvers </w:t>
      </w:r>
    </w:p>
    <w:p w:rsidR="007A6761" w:rsidRPr="007F329E" w:rsidRDefault="007A6761" w:rsidP="007A6761">
      <w:pPr>
        <w:pStyle w:val="ConcurBulletedList"/>
      </w:pPr>
      <w:r w:rsidRPr="007F329E">
        <w:t xml:space="preserve">Attendees </w:t>
      </w:r>
    </w:p>
    <w:p w:rsidR="007A6761" w:rsidRPr="007F329E" w:rsidRDefault="007A6761" w:rsidP="007A6761">
      <w:pPr>
        <w:pStyle w:val="ConcurBulletedList"/>
      </w:pPr>
      <w:r w:rsidRPr="007F329E">
        <w:t xml:space="preserve">Cars: </w:t>
      </w:r>
    </w:p>
    <w:p w:rsidR="007A6761" w:rsidRPr="007F329E" w:rsidRDefault="007A6761" w:rsidP="007A6761">
      <w:pPr>
        <w:pStyle w:val="ConcurBulletedList"/>
        <w:numPr>
          <w:ilvl w:val="1"/>
          <w:numId w:val="29"/>
        </w:numPr>
      </w:pPr>
      <w:r w:rsidRPr="007F329E">
        <w:t xml:space="preserve">Company </w:t>
      </w:r>
    </w:p>
    <w:p w:rsidR="007A6761" w:rsidRPr="007F329E" w:rsidRDefault="007A6761" w:rsidP="007A6761">
      <w:pPr>
        <w:pStyle w:val="ConcurBulletedList"/>
        <w:numPr>
          <w:ilvl w:val="1"/>
          <w:numId w:val="29"/>
        </w:numPr>
      </w:pPr>
      <w:r w:rsidRPr="007F329E">
        <w:t xml:space="preserve">Personal </w:t>
      </w:r>
    </w:p>
    <w:p w:rsidR="007A6761" w:rsidRPr="007F329E" w:rsidRDefault="007A6761" w:rsidP="007A6761">
      <w:pPr>
        <w:pStyle w:val="ConcurBulletedList"/>
      </w:pPr>
      <w:r w:rsidRPr="007F329E">
        <w:t xml:space="preserve">E-Receipts </w:t>
      </w:r>
    </w:p>
    <w:p w:rsidR="007A6761" w:rsidRPr="007F329E" w:rsidRDefault="007A6761" w:rsidP="007A6761">
      <w:pPr>
        <w:pStyle w:val="ConcurBulletedList"/>
      </w:pPr>
      <w:r w:rsidRPr="007F329E">
        <w:t xml:space="preserve">Expense delegates </w:t>
      </w:r>
    </w:p>
    <w:p w:rsidR="007A6761" w:rsidRPr="007F329E" w:rsidRDefault="007A6761" w:rsidP="007A6761">
      <w:pPr>
        <w:pStyle w:val="ConcurBulletedList"/>
      </w:pPr>
      <w:r w:rsidRPr="007F329E">
        <w:t xml:space="preserve">Expense preferences: </w:t>
      </w:r>
    </w:p>
    <w:p w:rsidR="007A6761" w:rsidRPr="007F329E" w:rsidRDefault="007A6761" w:rsidP="007A6761">
      <w:pPr>
        <w:pStyle w:val="ConcurBulletedList"/>
        <w:numPr>
          <w:ilvl w:val="1"/>
          <w:numId w:val="30"/>
        </w:numPr>
      </w:pPr>
      <w:r w:rsidRPr="007F329E">
        <w:t xml:space="preserve">Email notifications </w:t>
      </w:r>
    </w:p>
    <w:p w:rsidR="007A6761" w:rsidRPr="007F329E" w:rsidRDefault="007A6761" w:rsidP="007A6761">
      <w:pPr>
        <w:pStyle w:val="ConcurBulletedList"/>
        <w:numPr>
          <w:ilvl w:val="1"/>
          <w:numId w:val="30"/>
        </w:numPr>
      </w:pPr>
      <w:r w:rsidRPr="007F329E">
        <w:t xml:space="preserve">Prompts </w:t>
      </w:r>
    </w:p>
    <w:p w:rsidR="007A6761" w:rsidRPr="007F329E" w:rsidRDefault="007A6761" w:rsidP="007A6761">
      <w:pPr>
        <w:pStyle w:val="ConcurBodyText"/>
      </w:pPr>
      <w:r w:rsidRPr="007F329E">
        <w:rPr>
          <w:rStyle w:val="Strong"/>
        </w:rPr>
        <w:t xml:space="preserve">NOTE: </w:t>
      </w:r>
      <w:r w:rsidRPr="007F329E">
        <w:t>Depending on your company's configuration, some of these options may not be available to you. Check with your Concur administrator.</w:t>
      </w:r>
    </w:p>
    <w:p w:rsidR="007A6761" w:rsidRPr="007F329E" w:rsidRDefault="007A6761" w:rsidP="007A6761">
      <w:pPr>
        <w:pStyle w:val="ConcurBodyText"/>
      </w:pPr>
      <w:r w:rsidRPr="007F329E">
        <w:t>To access the profile information:</w:t>
      </w:r>
    </w:p>
    <w:p w:rsidR="007A6761" w:rsidRPr="007F329E" w:rsidRDefault="007A6761" w:rsidP="00F87E36">
      <w:pPr>
        <w:pStyle w:val="ConcurNumberedList"/>
        <w:numPr>
          <w:ilvl w:val="0"/>
          <w:numId w:val="35"/>
        </w:numPr>
      </w:pPr>
      <w:r w:rsidRPr="007F329E">
        <w:t xml:space="preserve">Click </w:t>
      </w:r>
      <w:r w:rsidRPr="007F329E">
        <w:rPr>
          <w:rStyle w:val="Strong"/>
        </w:rPr>
        <w:t>Profile</w:t>
      </w:r>
      <w:r w:rsidRPr="007F329E">
        <w:t xml:space="preserve"> &gt; </w:t>
      </w:r>
      <w:r w:rsidRPr="007F329E">
        <w:rPr>
          <w:rStyle w:val="Strong"/>
        </w:rPr>
        <w:t>Profile Settings</w:t>
      </w:r>
      <w:r w:rsidRPr="007F329E">
        <w:t xml:space="preserve">. The </w:t>
      </w:r>
      <w:r w:rsidRPr="007F329E">
        <w:rPr>
          <w:rStyle w:val="Strong"/>
        </w:rPr>
        <w:t xml:space="preserve">Profile Options </w:t>
      </w:r>
      <w:r w:rsidRPr="007F329E">
        <w:t xml:space="preserve">page appears. </w:t>
      </w:r>
    </w:p>
    <w:p w:rsidR="007A6761" w:rsidRPr="007F329E" w:rsidRDefault="007A6761" w:rsidP="007A6761">
      <w:pPr>
        <w:pStyle w:val="ConcurNumberedList"/>
      </w:pPr>
      <w:r w:rsidRPr="007F329E">
        <w:t xml:space="preserve">Click the desired option from the left-side menu. </w:t>
      </w:r>
    </w:p>
    <w:p w:rsidR="007A6761" w:rsidRPr="006D24AD" w:rsidRDefault="007A6761" w:rsidP="007A6761">
      <w:pPr>
        <w:rPr>
          <w:rFonts w:eastAsia="Times New Roman" w:cs="Tahoma"/>
          <w:b/>
          <w:bCs/>
          <w:color w:val="365F91"/>
          <w:kern w:val="32"/>
          <w:sz w:val="32"/>
          <w:szCs w:val="32"/>
        </w:rPr>
      </w:pPr>
      <w:r w:rsidRPr="007F329E">
        <w:br w:type="page"/>
      </w:r>
    </w:p>
    <w:p w:rsidR="007A6761" w:rsidRPr="007F329E" w:rsidRDefault="007A6761" w:rsidP="007A6761">
      <w:pPr>
        <w:pStyle w:val="ConcurHeading1"/>
      </w:pPr>
      <w:bookmarkStart w:id="8" w:name="_Toc396478134"/>
      <w:r w:rsidRPr="007F329E">
        <w:t>Creating a New Expense Report</w:t>
      </w:r>
      <w:bookmarkEnd w:id="8"/>
    </w:p>
    <w:p w:rsidR="007A6761" w:rsidRPr="006D24AD" w:rsidRDefault="007A6761" w:rsidP="007A6761">
      <w:pPr>
        <w:pStyle w:val="ConcurBodyText"/>
        <w:rPr>
          <w:szCs w:val="22"/>
        </w:rPr>
      </w:pPr>
      <w:r w:rsidRPr="006D24AD">
        <w:rPr>
          <w:szCs w:val="22"/>
        </w:rPr>
        <w:t xml:space="preserve">To create a report: </w:t>
      </w:r>
    </w:p>
    <w:p w:rsidR="007A6761" w:rsidRPr="006D24AD" w:rsidRDefault="007A6761" w:rsidP="00F87E36">
      <w:pPr>
        <w:pStyle w:val="ConcurNumberedList"/>
        <w:numPr>
          <w:ilvl w:val="0"/>
          <w:numId w:val="34"/>
        </w:numPr>
      </w:pPr>
      <w:r w:rsidRPr="006D24AD">
        <w:t xml:space="preserve">Either: </w:t>
      </w:r>
    </w:p>
    <w:p w:rsidR="007A6761" w:rsidRPr="006D24AD" w:rsidRDefault="007A6761" w:rsidP="007A6761">
      <w:pPr>
        <w:pStyle w:val="ConcurBulletedIndent"/>
        <w:rPr>
          <w:szCs w:val="22"/>
        </w:rPr>
      </w:pPr>
      <w:r w:rsidRPr="006D24AD">
        <w:rPr>
          <w:szCs w:val="22"/>
        </w:rPr>
        <w:t xml:space="preserve">On the home page, on the Quick Task Bar, click the </w:t>
      </w:r>
      <w:r w:rsidRPr="006D24AD">
        <w:rPr>
          <w:rStyle w:val="Strong"/>
          <w:color w:val="000000"/>
          <w:szCs w:val="22"/>
        </w:rPr>
        <w:t>New</w:t>
      </w:r>
      <w:r w:rsidRPr="006D24AD">
        <w:rPr>
          <w:szCs w:val="22"/>
        </w:rPr>
        <w:t xml:space="preserve"> task and then </w:t>
      </w:r>
      <w:r w:rsidRPr="006D24AD">
        <w:rPr>
          <w:rStyle w:val="Strong"/>
          <w:color w:val="000000"/>
          <w:szCs w:val="22"/>
        </w:rPr>
        <w:t>Start a Report</w:t>
      </w:r>
      <w:r w:rsidRPr="006D24AD">
        <w:rPr>
          <w:szCs w:val="22"/>
        </w:rPr>
        <w:t xml:space="preserve">. </w:t>
      </w:r>
      <w:r w:rsidRPr="006D24AD">
        <w:rPr>
          <w:szCs w:val="22"/>
        </w:rPr>
        <w:br/>
        <w:t xml:space="preserve">- or - </w:t>
      </w:r>
    </w:p>
    <w:p w:rsidR="007A6761" w:rsidRPr="006D24AD" w:rsidRDefault="007A6761" w:rsidP="007A6761">
      <w:pPr>
        <w:pStyle w:val="ConcurBulletedIndent"/>
        <w:rPr>
          <w:szCs w:val="22"/>
        </w:rPr>
      </w:pPr>
      <w:r w:rsidRPr="006D24AD">
        <w:rPr>
          <w:szCs w:val="22"/>
        </w:rPr>
        <w:t xml:space="preserve">On the menu, click </w:t>
      </w:r>
      <w:r w:rsidRPr="006D24AD">
        <w:rPr>
          <w:rStyle w:val="Strong"/>
          <w:color w:val="000000"/>
          <w:szCs w:val="22"/>
        </w:rPr>
        <w:t>Expense</w:t>
      </w:r>
      <w:r w:rsidRPr="006D24AD">
        <w:rPr>
          <w:szCs w:val="22"/>
        </w:rPr>
        <w:t xml:space="preserve"> &gt; </w:t>
      </w:r>
      <w:r w:rsidRPr="006D24AD">
        <w:rPr>
          <w:rStyle w:val="Strong"/>
          <w:color w:val="000000"/>
          <w:szCs w:val="22"/>
        </w:rPr>
        <w:t>Manage Expenses</w:t>
      </w:r>
      <w:r w:rsidRPr="006D24AD">
        <w:rPr>
          <w:szCs w:val="22"/>
        </w:rPr>
        <w:t xml:space="preserve"> (on the sub-menu). Click the </w:t>
      </w:r>
      <w:r w:rsidRPr="006D24AD">
        <w:rPr>
          <w:rStyle w:val="Strong"/>
          <w:color w:val="000000"/>
          <w:szCs w:val="22"/>
        </w:rPr>
        <w:t>Create New Report</w:t>
      </w:r>
      <w:r w:rsidRPr="006D24AD">
        <w:rPr>
          <w:szCs w:val="22"/>
        </w:rPr>
        <w:t xml:space="preserve"> tile. </w:t>
      </w:r>
    </w:p>
    <w:p w:rsidR="007A6761" w:rsidRPr="006D24AD" w:rsidRDefault="007A6761" w:rsidP="007A6761">
      <w:pPr>
        <w:pStyle w:val="ConcurNumberedList"/>
      </w:pPr>
      <w:r w:rsidRPr="006D24AD">
        <w:t xml:space="preserve">Complete all required fields (those with red bars) and the optional fields as directed by your company. (The fields that appear on this page are defined by your company.) </w:t>
      </w:r>
    </w:p>
    <w:p w:rsidR="007A6761" w:rsidRPr="006D24AD" w:rsidRDefault="007A6761" w:rsidP="007A6761">
      <w:pPr>
        <w:pStyle w:val="ConcurNumberedList"/>
      </w:pPr>
      <w:r w:rsidRPr="006D24AD">
        <w:t xml:space="preserve">Click </w:t>
      </w:r>
      <w:r w:rsidRPr="006D24AD">
        <w:rPr>
          <w:rStyle w:val="Strong"/>
          <w:color w:val="000000"/>
        </w:rPr>
        <w:t>Next</w:t>
      </w:r>
      <w:r w:rsidRPr="006D24AD">
        <w:t xml:space="preserve">. The expense report page appears. </w:t>
      </w:r>
    </w:p>
    <w:p w:rsidR="007A6761" w:rsidRPr="006D24AD" w:rsidRDefault="007A6761" w:rsidP="007A6761">
      <w:pPr>
        <w:pStyle w:val="ConcurNumberedList"/>
      </w:pPr>
      <w:r w:rsidRPr="006D24AD">
        <w:t xml:space="preserve">At this point, you will likely either: </w:t>
      </w:r>
    </w:p>
    <w:p w:rsidR="007A6761" w:rsidRPr="006D24AD" w:rsidRDefault="007A6761" w:rsidP="007A6761">
      <w:pPr>
        <w:pStyle w:val="ConcurBulletedIndent"/>
        <w:rPr>
          <w:szCs w:val="22"/>
        </w:rPr>
      </w:pPr>
      <w:r w:rsidRPr="006D24AD">
        <w:rPr>
          <w:szCs w:val="22"/>
        </w:rPr>
        <w:t xml:space="preserve">Add an out-of-pocket expense to your expense report </w:t>
      </w:r>
    </w:p>
    <w:p w:rsidR="007A6761" w:rsidRPr="006D24AD" w:rsidRDefault="007A6761" w:rsidP="007A6761">
      <w:pPr>
        <w:pStyle w:val="ConcurBulletedIndent"/>
        <w:rPr>
          <w:szCs w:val="22"/>
        </w:rPr>
      </w:pPr>
      <w:r w:rsidRPr="006D24AD">
        <w:rPr>
          <w:szCs w:val="22"/>
        </w:rPr>
        <w:t xml:space="preserve">Add company card transactions to your expense report </w:t>
      </w:r>
    </w:p>
    <w:p w:rsidR="007A6761" w:rsidRPr="006D24AD" w:rsidRDefault="007A6761" w:rsidP="007A6761">
      <w:pPr>
        <w:rPr>
          <w:rFonts w:eastAsia="Times New Roman" w:cs="Tahoma"/>
          <w:b/>
          <w:bCs/>
          <w:color w:val="365F91"/>
          <w:kern w:val="32"/>
          <w:sz w:val="32"/>
          <w:szCs w:val="32"/>
        </w:rPr>
      </w:pPr>
      <w:r w:rsidRPr="007F329E">
        <w:br w:type="page"/>
      </w:r>
    </w:p>
    <w:p w:rsidR="007A6761" w:rsidRPr="006D24AD" w:rsidRDefault="007A6761" w:rsidP="007A6761">
      <w:pPr>
        <w:rPr>
          <w:rFonts w:eastAsia="Times New Roman" w:cs="Tahoma"/>
          <w:b/>
          <w:bCs/>
          <w:color w:val="365F91"/>
          <w:kern w:val="32"/>
          <w:sz w:val="32"/>
          <w:szCs w:val="32"/>
        </w:rPr>
      </w:pPr>
    </w:p>
    <w:p w:rsidR="007A6761" w:rsidRPr="007F329E" w:rsidRDefault="007A6761" w:rsidP="007A6761">
      <w:pPr>
        <w:pStyle w:val="ConcurHeading1"/>
      </w:pPr>
      <w:bookmarkStart w:id="9" w:name="_Toc396478139"/>
      <w:r w:rsidRPr="007F329E">
        <w:t>Adding an Expense to an Expense Report</w:t>
      </w:r>
      <w:bookmarkEnd w:id="9"/>
    </w:p>
    <w:p w:rsidR="007A6761" w:rsidRPr="006D24AD" w:rsidRDefault="007A6761" w:rsidP="007A6761">
      <w:pPr>
        <w:pStyle w:val="ConcurBodyText"/>
        <w:rPr>
          <w:color w:val="000000"/>
          <w:szCs w:val="22"/>
        </w:rPr>
      </w:pPr>
      <w:r w:rsidRPr="006D24AD">
        <w:rPr>
          <w:szCs w:val="22"/>
        </w:rPr>
        <w:t xml:space="preserve">To add an expense to a report: </w:t>
      </w:r>
    </w:p>
    <w:p w:rsidR="007A6761" w:rsidRPr="006D24AD" w:rsidRDefault="007A6761" w:rsidP="00F87E36">
      <w:pPr>
        <w:pStyle w:val="ConcurNumberedList"/>
        <w:numPr>
          <w:ilvl w:val="0"/>
          <w:numId w:val="36"/>
        </w:numPr>
      </w:pPr>
      <w:r w:rsidRPr="006D24AD">
        <w:t xml:space="preserve">With the report open, click </w:t>
      </w:r>
      <w:r w:rsidRPr="00F87E36">
        <w:rPr>
          <w:rStyle w:val="Strong"/>
          <w:color w:val="000000"/>
        </w:rPr>
        <w:t>New Expense</w:t>
      </w:r>
      <w:r w:rsidRPr="006D24AD">
        <w:t xml:space="preserve">. (If there are no other expenses on the report, you may not need to click </w:t>
      </w:r>
      <w:r w:rsidRPr="00F87E36">
        <w:rPr>
          <w:rStyle w:val="Strong"/>
          <w:color w:val="000000"/>
        </w:rPr>
        <w:t>New Expense</w:t>
      </w:r>
      <w:r w:rsidRPr="006D24AD">
        <w:t xml:space="preserve">.) </w:t>
      </w:r>
    </w:p>
    <w:p w:rsidR="007A6761" w:rsidRPr="006D24AD" w:rsidRDefault="007A6761" w:rsidP="007A6761">
      <w:pPr>
        <w:pStyle w:val="ConcurNumberedList"/>
      </w:pPr>
      <w:r w:rsidRPr="006D24AD">
        <w:t xml:space="preserve">On the </w:t>
      </w:r>
      <w:r w:rsidRPr="006D24AD">
        <w:rPr>
          <w:rStyle w:val="Strong"/>
          <w:color w:val="000000"/>
        </w:rPr>
        <w:t>New Expense</w:t>
      </w:r>
      <w:r w:rsidRPr="006D24AD">
        <w:t xml:space="preserve"> tab, click the desired expense type. The page refreshes, displaying the required and optional fields for the selected expense type. </w:t>
      </w:r>
      <w:r w:rsidRPr="006D24AD">
        <w:br/>
      </w:r>
      <w:r w:rsidRPr="006D24AD">
        <w:rPr>
          <w:rStyle w:val="Strong"/>
          <w:color w:val="000000"/>
        </w:rPr>
        <w:t xml:space="preserve">NOTE: </w:t>
      </w:r>
      <w:r w:rsidRPr="006D24AD">
        <w:t xml:space="preserve">The fields that appear are defined by your company. </w:t>
      </w:r>
    </w:p>
    <w:p w:rsidR="007A6761" w:rsidRPr="006D24AD" w:rsidRDefault="007A6761" w:rsidP="007A6761">
      <w:pPr>
        <w:pStyle w:val="ConcurNumberedList"/>
      </w:pPr>
      <w:r w:rsidRPr="006D24AD">
        <w:t xml:space="preserve">Complete the required and optional fields as directed by your company. </w:t>
      </w:r>
    </w:p>
    <w:p w:rsidR="007A6761" w:rsidRPr="006D24AD" w:rsidRDefault="007A6761" w:rsidP="007A6761">
      <w:pPr>
        <w:pStyle w:val="ConcurNumberedList"/>
      </w:pPr>
      <w:r w:rsidRPr="006D24AD">
        <w:t xml:space="preserve">Click one of the following: </w:t>
      </w:r>
    </w:p>
    <w:p w:rsidR="007A6761" w:rsidRPr="006D24AD" w:rsidRDefault="007A6761" w:rsidP="007A6761">
      <w:pPr>
        <w:pStyle w:val="ConcurBulletedIndent"/>
        <w:rPr>
          <w:szCs w:val="22"/>
        </w:rPr>
      </w:pPr>
      <w:r w:rsidRPr="006D24AD">
        <w:rPr>
          <w:rStyle w:val="Strong"/>
          <w:color w:val="000000"/>
          <w:szCs w:val="22"/>
        </w:rPr>
        <w:t>Save</w:t>
      </w:r>
      <w:r w:rsidRPr="006D24AD">
        <w:rPr>
          <w:szCs w:val="22"/>
        </w:rPr>
        <w:t xml:space="preserve"> </w:t>
      </w:r>
    </w:p>
    <w:p w:rsidR="007A6761" w:rsidRPr="006D24AD" w:rsidRDefault="007A6761" w:rsidP="007A6761">
      <w:pPr>
        <w:pStyle w:val="ConcurBulletedIndent"/>
        <w:rPr>
          <w:szCs w:val="22"/>
        </w:rPr>
      </w:pPr>
      <w:r w:rsidRPr="006D24AD">
        <w:rPr>
          <w:rStyle w:val="Strong"/>
          <w:color w:val="000000"/>
          <w:szCs w:val="22"/>
        </w:rPr>
        <w:t>Itemize</w:t>
      </w:r>
      <w:r w:rsidRPr="006D24AD">
        <w:rPr>
          <w:szCs w:val="22"/>
        </w:rPr>
        <w:t xml:space="preserve"> (to itemize the expense) </w:t>
      </w:r>
    </w:p>
    <w:p w:rsidR="007A6761" w:rsidRPr="006D24AD" w:rsidRDefault="007A6761" w:rsidP="007A6761">
      <w:pPr>
        <w:pStyle w:val="ConcurBulletedIndent"/>
        <w:rPr>
          <w:szCs w:val="22"/>
        </w:rPr>
      </w:pPr>
      <w:r w:rsidRPr="006D24AD">
        <w:rPr>
          <w:rStyle w:val="Strong"/>
          <w:color w:val="000000"/>
          <w:szCs w:val="22"/>
        </w:rPr>
        <w:t>Allocate</w:t>
      </w:r>
      <w:r w:rsidRPr="006D24AD">
        <w:rPr>
          <w:szCs w:val="22"/>
        </w:rPr>
        <w:t xml:space="preserve"> (to allocate the expense) </w:t>
      </w:r>
    </w:p>
    <w:p w:rsidR="007A6761" w:rsidRPr="006D24AD" w:rsidRDefault="007A6761" w:rsidP="007A6761">
      <w:pPr>
        <w:pStyle w:val="ConcurBulletedIndent"/>
        <w:rPr>
          <w:szCs w:val="22"/>
        </w:rPr>
      </w:pPr>
      <w:r w:rsidRPr="006D24AD">
        <w:rPr>
          <w:rStyle w:val="Strong"/>
          <w:color w:val="000000"/>
          <w:szCs w:val="22"/>
        </w:rPr>
        <w:t>Attach Receipts</w:t>
      </w:r>
      <w:r w:rsidRPr="006D24AD">
        <w:rPr>
          <w:szCs w:val="22"/>
        </w:rPr>
        <w:t xml:space="preserve"> (to upload and attach receipt images) </w:t>
      </w:r>
    </w:p>
    <w:p w:rsidR="007A6761" w:rsidRPr="006D24AD" w:rsidRDefault="007A6761" w:rsidP="007A6761">
      <w:pPr>
        <w:rPr>
          <w:rFonts w:eastAsia="Times New Roman" w:cs="Tahoma"/>
          <w:b/>
          <w:bCs/>
          <w:color w:val="365F91"/>
          <w:kern w:val="32"/>
          <w:sz w:val="32"/>
          <w:szCs w:val="32"/>
        </w:rPr>
      </w:pPr>
      <w:r w:rsidRPr="007F329E">
        <w:br w:type="page"/>
      </w:r>
    </w:p>
    <w:p w:rsidR="007A6761" w:rsidRPr="007F329E" w:rsidRDefault="007A6761" w:rsidP="007A6761">
      <w:pPr>
        <w:pStyle w:val="ConcurHeading1"/>
      </w:pPr>
      <w:bookmarkStart w:id="10" w:name="_Toc396478140"/>
      <w:r w:rsidRPr="007F329E">
        <w:t>Itemizing Expenses</w:t>
      </w:r>
      <w:bookmarkEnd w:id="10"/>
    </w:p>
    <w:p w:rsidR="007A6761" w:rsidRPr="006D24AD" w:rsidRDefault="007A6761" w:rsidP="007A6761">
      <w:pPr>
        <w:pStyle w:val="ConcurBodyText"/>
        <w:rPr>
          <w:szCs w:val="22"/>
        </w:rPr>
      </w:pPr>
      <w:r w:rsidRPr="006D24AD">
        <w:rPr>
          <w:szCs w:val="22"/>
        </w:rPr>
        <w:t xml:space="preserve">Use the Itemize feature to account for receipts that include both business and personal expenses or to ensure that each of your expenses is accounted for correctly. For example, assume that you have an expense from a local store where you had some copies made and you purchased some binders. You can create an expense for the full amount and then itemize the expense, creating two itemizations: one for the amount spent on the copies (perhaps using the expense type for duplicating) and one for the amount of the binders (perhaps using the expense type for office supplies). </w:t>
      </w:r>
    </w:p>
    <w:p w:rsidR="007A6761" w:rsidRPr="006D24AD" w:rsidRDefault="007A6761" w:rsidP="007A6761">
      <w:pPr>
        <w:pStyle w:val="ConcurBodyText"/>
        <w:rPr>
          <w:rStyle w:val="Strong"/>
          <w:b w:val="0"/>
          <w:szCs w:val="22"/>
        </w:rPr>
      </w:pPr>
      <w:r w:rsidRPr="006D24AD">
        <w:rPr>
          <w:rStyle w:val="Strong"/>
          <w:b w:val="0"/>
          <w:szCs w:val="22"/>
        </w:rPr>
        <w:t>To itemize an expense:</w:t>
      </w:r>
    </w:p>
    <w:p w:rsidR="007A6761" w:rsidRPr="006D24AD" w:rsidRDefault="007A6761" w:rsidP="00F87E36">
      <w:pPr>
        <w:pStyle w:val="ConcurNumberedList"/>
        <w:numPr>
          <w:ilvl w:val="0"/>
          <w:numId w:val="37"/>
        </w:numPr>
      </w:pPr>
      <w:r w:rsidRPr="006D24AD">
        <w:t xml:space="preserve">Create the expense as usual and click </w:t>
      </w:r>
      <w:r w:rsidRPr="00F87E36">
        <w:rPr>
          <w:rStyle w:val="Strong"/>
          <w:color w:val="000000"/>
        </w:rPr>
        <w:t>Itemize</w:t>
      </w:r>
      <w:r w:rsidRPr="006D24AD">
        <w:t xml:space="preserve"> (instead of </w:t>
      </w:r>
      <w:r w:rsidRPr="00F87E36">
        <w:rPr>
          <w:rStyle w:val="Strong"/>
          <w:color w:val="000000"/>
        </w:rPr>
        <w:t>Save</w:t>
      </w:r>
      <w:r w:rsidRPr="006D24AD">
        <w:t xml:space="preserve">). </w:t>
      </w:r>
    </w:p>
    <w:p w:rsidR="007A6761" w:rsidRPr="006D24AD" w:rsidRDefault="007A6761" w:rsidP="007A6761">
      <w:pPr>
        <w:pStyle w:val="ConcurBulletedIndent"/>
        <w:rPr>
          <w:szCs w:val="22"/>
        </w:rPr>
      </w:pPr>
      <w:r w:rsidRPr="006D24AD">
        <w:rPr>
          <w:szCs w:val="22"/>
        </w:rPr>
        <w:t xml:space="preserve">The expense appears as usual on the left side of the page, along with the message </w:t>
      </w:r>
      <w:r w:rsidRPr="006D24AD">
        <w:rPr>
          <w:rStyle w:val="Emphasis"/>
          <w:color w:val="000000"/>
          <w:szCs w:val="22"/>
        </w:rPr>
        <w:t>Adding New Itemization</w:t>
      </w:r>
      <w:r w:rsidRPr="006D24AD">
        <w:rPr>
          <w:szCs w:val="22"/>
        </w:rPr>
        <w:t xml:space="preserve">. </w:t>
      </w:r>
    </w:p>
    <w:p w:rsidR="007A6761" w:rsidRPr="006D24AD" w:rsidRDefault="007A6761" w:rsidP="007A6761">
      <w:pPr>
        <w:pStyle w:val="ConcurBulletedIndent"/>
        <w:rPr>
          <w:szCs w:val="22"/>
        </w:rPr>
      </w:pPr>
      <w:r w:rsidRPr="006D24AD">
        <w:rPr>
          <w:szCs w:val="22"/>
        </w:rPr>
        <w:t xml:space="preserve">The name of the </w:t>
      </w:r>
      <w:r w:rsidRPr="006D24AD">
        <w:rPr>
          <w:rStyle w:val="Strong"/>
          <w:color w:val="000000"/>
          <w:szCs w:val="22"/>
        </w:rPr>
        <w:t>New Expense</w:t>
      </w:r>
      <w:r w:rsidRPr="006D24AD">
        <w:rPr>
          <w:szCs w:val="22"/>
        </w:rPr>
        <w:t xml:space="preserve"> tab changes to </w:t>
      </w:r>
      <w:r w:rsidRPr="006D24AD">
        <w:rPr>
          <w:rStyle w:val="Strong"/>
          <w:color w:val="000000"/>
          <w:szCs w:val="22"/>
        </w:rPr>
        <w:t>New Itemization</w:t>
      </w:r>
      <w:r w:rsidRPr="006D24AD">
        <w:rPr>
          <w:szCs w:val="22"/>
        </w:rPr>
        <w:t xml:space="preserve">. </w:t>
      </w:r>
    </w:p>
    <w:p w:rsidR="007A6761" w:rsidRPr="006D24AD" w:rsidRDefault="007A6761" w:rsidP="007A6761">
      <w:pPr>
        <w:pStyle w:val="ConcurNumberedList"/>
      </w:pPr>
      <w:r w:rsidRPr="006D24AD">
        <w:t xml:space="preserve">On the </w:t>
      </w:r>
      <w:r w:rsidRPr="006D24AD">
        <w:rPr>
          <w:rStyle w:val="Strong"/>
          <w:color w:val="000000"/>
        </w:rPr>
        <w:t>New</w:t>
      </w:r>
      <w:r w:rsidRPr="006D24AD">
        <w:t xml:space="preserve"> </w:t>
      </w:r>
      <w:r w:rsidRPr="006D24AD">
        <w:rPr>
          <w:rStyle w:val="Strong"/>
          <w:color w:val="000000"/>
        </w:rPr>
        <w:t xml:space="preserve">Itemization </w:t>
      </w:r>
      <w:r w:rsidRPr="006D24AD">
        <w:t xml:space="preserve">tab, select the expense type that applies to the first itemization. The page refreshes, displaying the required and optional fields for the selected expense type. </w:t>
      </w:r>
    </w:p>
    <w:p w:rsidR="007A6761" w:rsidRPr="006D24AD" w:rsidRDefault="007A6761" w:rsidP="007A6761">
      <w:pPr>
        <w:pStyle w:val="ConcurNumberedList"/>
      </w:pPr>
      <w:r w:rsidRPr="006D24AD">
        <w:t xml:space="preserve">Complete the fields as directed by your company. </w:t>
      </w:r>
    </w:p>
    <w:p w:rsidR="007A6761" w:rsidRPr="006D24AD" w:rsidRDefault="007A6761" w:rsidP="007A6761">
      <w:pPr>
        <w:pStyle w:val="ConcurNumberedList"/>
      </w:pPr>
      <w:r w:rsidRPr="006D24AD">
        <w:t xml:space="preserve">Click </w:t>
      </w:r>
      <w:r w:rsidRPr="006D24AD">
        <w:rPr>
          <w:rStyle w:val="Strong"/>
          <w:color w:val="000000"/>
        </w:rPr>
        <w:t>Add Another Itemization</w:t>
      </w:r>
      <w:r w:rsidRPr="006D24AD">
        <w:t xml:space="preserve">. </w:t>
      </w:r>
    </w:p>
    <w:p w:rsidR="007A6761" w:rsidRPr="006D24AD" w:rsidRDefault="007A6761" w:rsidP="007A6761">
      <w:pPr>
        <w:pStyle w:val="ConcurBulletedIndent"/>
        <w:rPr>
          <w:szCs w:val="22"/>
        </w:rPr>
      </w:pPr>
      <w:r w:rsidRPr="006D24AD">
        <w:rPr>
          <w:szCs w:val="22"/>
        </w:rPr>
        <w:t xml:space="preserve">The newly created itemization appears on the left side of the page, below the expense. </w:t>
      </w:r>
    </w:p>
    <w:p w:rsidR="007A6761" w:rsidRPr="006D24AD" w:rsidRDefault="007A6761" w:rsidP="007A6761">
      <w:pPr>
        <w:pStyle w:val="ConcurBulletedIndent"/>
        <w:rPr>
          <w:szCs w:val="22"/>
        </w:rPr>
      </w:pPr>
      <w:r w:rsidRPr="006D24AD">
        <w:rPr>
          <w:szCs w:val="22"/>
        </w:rPr>
        <w:t xml:space="preserve">The total amount, the itemized amount, and the remaining amount appear on the right side of the page. </w:t>
      </w:r>
    </w:p>
    <w:p w:rsidR="007A6761" w:rsidRPr="006D24AD" w:rsidRDefault="007A6761" w:rsidP="007A6761">
      <w:pPr>
        <w:pStyle w:val="ConcurNumberedList"/>
      </w:pPr>
      <w:r w:rsidRPr="006D24AD">
        <w:t xml:space="preserve">For each additional itemization, on the </w:t>
      </w:r>
      <w:r w:rsidRPr="006D24AD">
        <w:rPr>
          <w:rStyle w:val="Strong"/>
          <w:color w:val="000000"/>
        </w:rPr>
        <w:t>New</w:t>
      </w:r>
      <w:r w:rsidRPr="006D24AD">
        <w:t xml:space="preserve"> </w:t>
      </w:r>
      <w:r w:rsidRPr="006D24AD">
        <w:rPr>
          <w:rStyle w:val="Strong"/>
          <w:color w:val="000000"/>
        </w:rPr>
        <w:t xml:space="preserve">Itemization </w:t>
      </w:r>
      <w:r w:rsidRPr="006D24AD">
        <w:t>tab, select the appropriate expense type and complete the appropriate fields.</w:t>
      </w:r>
      <w:r w:rsidRPr="006D24AD">
        <w:br/>
      </w:r>
      <w:r w:rsidRPr="006D24AD">
        <w:rPr>
          <w:rStyle w:val="Strong"/>
          <w:color w:val="000000"/>
        </w:rPr>
        <w:t>NOTE:</w:t>
      </w:r>
      <w:r w:rsidRPr="006D24AD">
        <w:t xml:space="preserve"> You can also copy itemizations to save time with similar entries. </w:t>
      </w:r>
    </w:p>
    <w:p w:rsidR="007A6761" w:rsidRPr="006D24AD" w:rsidRDefault="007A6761" w:rsidP="007A6761">
      <w:pPr>
        <w:pStyle w:val="ConcurNumberedList"/>
      </w:pPr>
      <w:r w:rsidRPr="006D24AD">
        <w:t xml:space="preserve">Then click: </w:t>
      </w:r>
    </w:p>
    <w:p w:rsidR="007A6761" w:rsidRPr="006D24AD" w:rsidRDefault="007A6761" w:rsidP="007A6761">
      <w:pPr>
        <w:pStyle w:val="ConcurBulletedIndent"/>
        <w:rPr>
          <w:szCs w:val="22"/>
        </w:rPr>
      </w:pPr>
      <w:r w:rsidRPr="006D24AD">
        <w:rPr>
          <w:rStyle w:val="Strong"/>
          <w:color w:val="000000"/>
          <w:szCs w:val="22"/>
        </w:rPr>
        <w:t>Add Another Itemization</w:t>
      </w:r>
      <w:r w:rsidRPr="006D24AD">
        <w:rPr>
          <w:szCs w:val="22"/>
        </w:rPr>
        <w:t xml:space="preserve"> if you another itemization </w:t>
      </w:r>
      <w:r w:rsidRPr="006D24AD">
        <w:rPr>
          <w:szCs w:val="22"/>
        </w:rPr>
        <w:br/>
        <w:t xml:space="preserve">- or - </w:t>
      </w:r>
    </w:p>
    <w:p w:rsidR="007A6761" w:rsidRPr="006D24AD" w:rsidRDefault="007A6761" w:rsidP="007A6761">
      <w:pPr>
        <w:pStyle w:val="ConcurBulletedIndent"/>
        <w:rPr>
          <w:szCs w:val="22"/>
        </w:rPr>
      </w:pPr>
      <w:r w:rsidRPr="006D24AD">
        <w:rPr>
          <w:rStyle w:val="Strong"/>
          <w:color w:val="000000"/>
          <w:szCs w:val="22"/>
        </w:rPr>
        <w:t>Save</w:t>
      </w:r>
      <w:r w:rsidRPr="006D24AD">
        <w:rPr>
          <w:szCs w:val="22"/>
        </w:rPr>
        <w:t xml:space="preserve"> for your last itemization </w:t>
      </w:r>
    </w:p>
    <w:p w:rsidR="007A6761" w:rsidRPr="006D24AD" w:rsidRDefault="007A6761" w:rsidP="007A6761">
      <w:pPr>
        <w:pStyle w:val="ConcurBodyText"/>
        <w:rPr>
          <w:color w:val="000000"/>
          <w:szCs w:val="22"/>
        </w:rPr>
      </w:pPr>
      <w:r w:rsidRPr="006D24AD">
        <w:rPr>
          <w:szCs w:val="22"/>
        </w:rPr>
        <w:t>When done:</w:t>
      </w:r>
    </w:p>
    <w:p w:rsidR="007A6761" w:rsidRPr="006D24AD" w:rsidRDefault="007A6761" w:rsidP="007A6761">
      <w:pPr>
        <w:pStyle w:val="ConcurBulletedList"/>
        <w:rPr>
          <w:szCs w:val="22"/>
        </w:rPr>
      </w:pPr>
      <w:r w:rsidRPr="006D24AD">
        <w:rPr>
          <w:szCs w:val="22"/>
        </w:rPr>
        <w:t xml:space="preserve">All itemizations appear on the left side of the page, below the expense. </w:t>
      </w:r>
    </w:p>
    <w:p w:rsidR="007A6761" w:rsidRPr="006D24AD" w:rsidRDefault="007A6761" w:rsidP="007A6761">
      <w:pPr>
        <w:pStyle w:val="ConcurBulletedList"/>
        <w:rPr>
          <w:szCs w:val="22"/>
        </w:rPr>
      </w:pPr>
      <w:r w:rsidRPr="006D24AD">
        <w:rPr>
          <w:szCs w:val="22"/>
        </w:rPr>
        <w:t xml:space="preserve">The remaining amount becomes zero. </w:t>
      </w:r>
    </w:p>
    <w:p w:rsidR="007A6761" w:rsidRPr="006D24AD" w:rsidRDefault="007A6761" w:rsidP="007A6761">
      <w:pPr>
        <w:rPr>
          <w:rFonts w:eastAsia="Times New Roman" w:cs="Tahoma"/>
          <w:b/>
          <w:bCs/>
          <w:color w:val="365F91"/>
          <w:kern w:val="32"/>
          <w:sz w:val="32"/>
          <w:szCs w:val="32"/>
        </w:rPr>
      </w:pPr>
      <w:r w:rsidRPr="007F329E">
        <w:br w:type="page"/>
      </w:r>
    </w:p>
    <w:p w:rsidR="007A6761" w:rsidRPr="007F329E" w:rsidRDefault="007A6761" w:rsidP="007A6761">
      <w:pPr>
        <w:pStyle w:val="ConcurHeading1"/>
      </w:pPr>
      <w:bookmarkStart w:id="11" w:name="_Toc396478141"/>
      <w:r w:rsidRPr="007F329E">
        <w:t>Printing and Submitting an Expense Report</w:t>
      </w:r>
      <w:bookmarkEnd w:id="11"/>
    </w:p>
    <w:p w:rsidR="007A6761" w:rsidRPr="007F329E" w:rsidRDefault="007A6761" w:rsidP="007A6761">
      <w:pPr>
        <w:pStyle w:val="ConcurBodyText"/>
      </w:pPr>
      <w:r w:rsidRPr="007F329E">
        <w:t>To preview and print the expense report:</w:t>
      </w:r>
    </w:p>
    <w:p w:rsidR="007A6761" w:rsidRPr="007F329E" w:rsidRDefault="007A6761" w:rsidP="00F87E36">
      <w:pPr>
        <w:pStyle w:val="ConcurNumberedList"/>
        <w:numPr>
          <w:ilvl w:val="0"/>
          <w:numId w:val="38"/>
        </w:numPr>
      </w:pPr>
      <w:r w:rsidRPr="007F329E">
        <w:t xml:space="preserve">On the expense report page, click </w:t>
      </w:r>
      <w:r w:rsidRPr="00F87E36">
        <w:rPr>
          <w:b/>
          <w:bCs/>
        </w:rPr>
        <w:t>Print/Email</w:t>
      </w:r>
      <w:r w:rsidRPr="007F329E">
        <w:t xml:space="preserve"> and then one of the options that appear. Your company determines the options that are available. Likely these are two of them: </w:t>
      </w:r>
    </w:p>
    <w:p w:rsidR="007A6761" w:rsidRPr="007F329E" w:rsidRDefault="007A6761" w:rsidP="007A6761">
      <w:pPr>
        <w:pStyle w:val="ConcurBulletedIndent"/>
      </w:pPr>
      <w:r w:rsidRPr="007F329E">
        <w:rPr>
          <w:b/>
          <w:bCs/>
        </w:rPr>
        <w:t>Detail Report:</w:t>
      </w:r>
      <w:r w:rsidRPr="007F329E">
        <w:t xml:space="preserve"> Prints a report that includes all report-level information as well as a summary of the report. </w:t>
      </w:r>
    </w:p>
    <w:p w:rsidR="007A6761" w:rsidRPr="007F329E" w:rsidRDefault="007A6761" w:rsidP="007A6761">
      <w:pPr>
        <w:pStyle w:val="ConcurBulletedIndent"/>
      </w:pPr>
      <w:r w:rsidRPr="007F329E">
        <w:rPr>
          <w:b/>
          <w:bCs/>
        </w:rPr>
        <w:t>Receipt Report:</w:t>
      </w:r>
      <w:r w:rsidRPr="007F329E">
        <w:t xml:space="preserve"> Prints a list of expenses that require receipts along with the unique receipt bar code and the report-level and summary information. </w:t>
      </w:r>
    </w:p>
    <w:p w:rsidR="007A6761" w:rsidRPr="007F329E" w:rsidRDefault="007A6761" w:rsidP="007A6761">
      <w:pPr>
        <w:pStyle w:val="ConcurNumberedList"/>
      </w:pPr>
      <w:r w:rsidRPr="007F329E">
        <w:t xml:space="preserve">Review the report then click </w:t>
      </w:r>
      <w:r w:rsidRPr="007F329E">
        <w:rPr>
          <w:b/>
          <w:bCs/>
        </w:rPr>
        <w:t>Print</w:t>
      </w:r>
      <w:r w:rsidRPr="007F329E">
        <w:t xml:space="preserve">. </w:t>
      </w:r>
    </w:p>
    <w:p w:rsidR="007A6761" w:rsidRPr="007F329E" w:rsidRDefault="007A6761" w:rsidP="007A6761">
      <w:pPr>
        <w:pStyle w:val="ConcurBodyText"/>
      </w:pPr>
      <w:r w:rsidRPr="007F329E">
        <w:t>To submit your expense report:</w:t>
      </w:r>
    </w:p>
    <w:p w:rsidR="007A6761" w:rsidRPr="007F329E" w:rsidRDefault="007A6761" w:rsidP="007A6761">
      <w:pPr>
        <w:pStyle w:val="ConcurNumberedList"/>
        <w:ind w:left="864" w:hanging="432"/>
      </w:pPr>
      <w:r w:rsidRPr="007F329E">
        <w:t xml:space="preserve">On the expense report page, click </w:t>
      </w:r>
      <w:r w:rsidRPr="007F329E">
        <w:rPr>
          <w:b/>
          <w:bCs/>
        </w:rPr>
        <w:t>Submit Report</w:t>
      </w:r>
      <w:r w:rsidRPr="007F329E">
        <w:t xml:space="preserve">. The </w:t>
      </w:r>
      <w:r w:rsidRPr="007F329E">
        <w:rPr>
          <w:b/>
          <w:bCs/>
        </w:rPr>
        <w:t>Final Review</w:t>
      </w:r>
      <w:r w:rsidRPr="007F329E">
        <w:t xml:space="preserve"> window appears. </w:t>
      </w:r>
    </w:p>
    <w:p w:rsidR="007A6761" w:rsidRPr="007F329E" w:rsidRDefault="007A6761" w:rsidP="007A6761">
      <w:pPr>
        <w:pStyle w:val="ConcurNumberedList"/>
      </w:pPr>
      <w:r w:rsidRPr="007F329E">
        <w:t xml:space="preserve">Review the information for accuracy. </w:t>
      </w:r>
    </w:p>
    <w:p w:rsidR="007A6761" w:rsidRPr="007F329E" w:rsidRDefault="007A6761" w:rsidP="007A6761">
      <w:pPr>
        <w:pStyle w:val="ConcurNumberedList"/>
      </w:pPr>
      <w:r w:rsidRPr="007F329E">
        <w:t xml:space="preserve">Click </w:t>
      </w:r>
      <w:r w:rsidRPr="007F329E">
        <w:rPr>
          <w:b/>
          <w:bCs/>
        </w:rPr>
        <w:t>Submit Report</w:t>
      </w:r>
      <w:r w:rsidRPr="007F329E">
        <w:t xml:space="preserve">. </w:t>
      </w:r>
    </w:p>
    <w:p w:rsidR="007A6761" w:rsidRPr="007F329E" w:rsidRDefault="007A6761" w:rsidP="007A6761">
      <w:pPr>
        <w:pStyle w:val="ConcurBodyText"/>
      </w:pPr>
      <w:r w:rsidRPr="007F329E">
        <w:t xml:space="preserve">If the report cannot be successfully submitted, a message appears describing the report error. Correct the error or, if help is required to complete the task, consult your Concur administrator. </w:t>
      </w:r>
    </w:p>
    <w:p w:rsidR="007A6761" w:rsidRPr="006D24AD" w:rsidRDefault="007A6761" w:rsidP="007A6761">
      <w:pPr>
        <w:rPr>
          <w:rFonts w:eastAsia="Times New Roman" w:cs="Tahoma"/>
          <w:b/>
          <w:bCs/>
          <w:color w:val="365F91"/>
          <w:kern w:val="32"/>
          <w:sz w:val="32"/>
          <w:szCs w:val="32"/>
        </w:rPr>
      </w:pPr>
      <w:r w:rsidRPr="007F329E">
        <w:br w:type="page"/>
      </w:r>
    </w:p>
    <w:p w:rsidR="007A6761" w:rsidRPr="007F329E" w:rsidRDefault="007A6761" w:rsidP="007A6761">
      <w:pPr>
        <w:pStyle w:val="ConcurHeading1"/>
      </w:pPr>
      <w:bookmarkStart w:id="12" w:name="_Toc396478142"/>
      <w:r w:rsidRPr="007F329E">
        <w:t>Correcting and Resubmitting an Expense Report</w:t>
      </w:r>
      <w:bookmarkEnd w:id="12"/>
    </w:p>
    <w:p w:rsidR="007A6761" w:rsidRPr="006D24AD" w:rsidRDefault="007A6761" w:rsidP="007A6761">
      <w:pPr>
        <w:pStyle w:val="ConcurBodyText"/>
        <w:rPr>
          <w:szCs w:val="22"/>
        </w:rPr>
      </w:pPr>
      <w:r w:rsidRPr="006D24AD">
        <w:rPr>
          <w:szCs w:val="22"/>
        </w:rPr>
        <w:t xml:space="preserve">Your Expense approver may send a report back to you if an error is found. The approver will include a comment explaining why the report was returned to you. </w:t>
      </w:r>
    </w:p>
    <w:p w:rsidR="007A6761" w:rsidRPr="006D24AD" w:rsidRDefault="007A6761" w:rsidP="007A6761">
      <w:pPr>
        <w:pStyle w:val="ConcurBodyText"/>
        <w:rPr>
          <w:szCs w:val="22"/>
        </w:rPr>
      </w:pPr>
      <w:r w:rsidRPr="006D24AD">
        <w:rPr>
          <w:szCs w:val="22"/>
        </w:rPr>
        <w:t xml:space="preserve">To identify and correct expense reports requiring resubmission: </w:t>
      </w:r>
    </w:p>
    <w:p w:rsidR="007A6761" w:rsidRPr="006D24AD" w:rsidRDefault="007A6761" w:rsidP="00F87E36">
      <w:pPr>
        <w:pStyle w:val="ConcurNumberedList"/>
        <w:numPr>
          <w:ilvl w:val="0"/>
          <w:numId w:val="39"/>
        </w:numPr>
      </w:pPr>
      <w:r w:rsidRPr="006D24AD">
        <w:t xml:space="preserve">To open the report, on the home page, in the Quick Task Bar, click the </w:t>
      </w:r>
      <w:r w:rsidRPr="00F87E36">
        <w:rPr>
          <w:rStyle w:val="Strong"/>
          <w:color w:val="000000"/>
        </w:rPr>
        <w:t>Open Reports</w:t>
      </w:r>
      <w:r w:rsidRPr="006D24AD">
        <w:t xml:space="preserve"> task. In the </w:t>
      </w:r>
      <w:r w:rsidRPr="00F87E36">
        <w:rPr>
          <w:rStyle w:val="Strong"/>
          <w:color w:val="000000"/>
        </w:rPr>
        <w:t>Active Reports</w:t>
      </w:r>
      <w:r w:rsidRPr="006D24AD">
        <w:t xml:space="preserve"> section of the page, the report appears with </w:t>
      </w:r>
      <w:r w:rsidRPr="00F87E36">
        <w:rPr>
          <w:rStyle w:val="Strong"/>
          <w:color w:val="000000"/>
        </w:rPr>
        <w:t>Returned</w:t>
      </w:r>
      <w:r w:rsidRPr="006D24AD">
        <w:t xml:space="preserve"> on the report tile. The approver's comment appears below the amount. </w:t>
      </w:r>
    </w:p>
    <w:p w:rsidR="007A6761" w:rsidRPr="006D24AD" w:rsidRDefault="007A6761" w:rsidP="007A6761">
      <w:pPr>
        <w:pStyle w:val="ConcurNumberedList"/>
      </w:pPr>
      <w:r w:rsidRPr="006D24AD">
        <w:t xml:space="preserve">Click the report tile to open the report. </w:t>
      </w:r>
    </w:p>
    <w:p w:rsidR="007A6761" w:rsidRPr="006D24AD" w:rsidRDefault="007A6761" w:rsidP="007A6761">
      <w:pPr>
        <w:pStyle w:val="ConcurNumberedList"/>
      </w:pPr>
      <w:r w:rsidRPr="006D24AD">
        <w:t xml:space="preserve">Make the requested changes. </w:t>
      </w:r>
    </w:p>
    <w:p w:rsidR="007A6761" w:rsidRPr="006D24AD" w:rsidRDefault="007A6761" w:rsidP="007A6761">
      <w:pPr>
        <w:pStyle w:val="ConcurNumberedList"/>
      </w:pPr>
      <w:r w:rsidRPr="006D24AD">
        <w:t xml:space="preserve">Submit the report again. </w:t>
      </w:r>
    </w:p>
    <w:p w:rsidR="007A6761" w:rsidRPr="006D24AD" w:rsidRDefault="007A6761" w:rsidP="007A6761">
      <w:pPr>
        <w:rPr>
          <w:rFonts w:eastAsia="Times New Roman" w:cs="Tahoma"/>
          <w:b/>
          <w:bCs/>
          <w:color w:val="365F91"/>
          <w:kern w:val="32"/>
          <w:sz w:val="32"/>
          <w:szCs w:val="32"/>
        </w:rPr>
      </w:pPr>
      <w:r w:rsidRPr="007F329E">
        <w:br w:type="page"/>
      </w:r>
    </w:p>
    <w:p w:rsidR="007A6761" w:rsidRPr="007F329E" w:rsidRDefault="007A6761" w:rsidP="007A6761">
      <w:pPr>
        <w:pStyle w:val="ConcurHeading1"/>
      </w:pPr>
      <w:bookmarkStart w:id="13" w:name="_Toc396478144"/>
      <w:r w:rsidRPr="007F329E">
        <w:t>Allocating Expenses</w:t>
      </w:r>
      <w:bookmarkEnd w:id="13"/>
    </w:p>
    <w:p w:rsidR="007A6761" w:rsidRPr="007F329E" w:rsidRDefault="007A6761" w:rsidP="007A6761">
      <w:pPr>
        <w:pStyle w:val="ConcurBodyText"/>
      </w:pPr>
      <w:r w:rsidRPr="007F329E">
        <w:t xml:space="preserve">The Allocations feature allows you to allocate expenses to </w:t>
      </w:r>
      <w:r>
        <w:t>budgets</w:t>
      </w:r>
      <w:r w:rsidRPr="007F329E">
        <w:t xml:space="preserve">, which will be charged for those expenses. You can allocate a single expense or multiple expenses. </w:t>
      </w:r>
    </w:p>
    <w:p w:rsidR="007A6761" w:rsidRPr="007F329E" w:rsidRDefault="007A6761" w:rsidP="007A6761">
      <w:pPr>
        <w:pStyle w:val="ConcurBodyText"/>
      </w:pPr>
      <w:r w:rsidRPr="007F329E">
        <w:t xml:space="preserve">To allocate: </w:t>
      </w:r>
    </w:p>
    <w:p w:rsidR="007A6761" w:rsidRPr="007F329E" w:rsidRDefault="007A6761" w:rsidP="00F87E36">
      <w:pPr>
        <w:pStyle w:val="ConcurNumberedList"/>
        <w:numPr>
          <w:ilvl w:val="0"/>
          <w:numId w:val="40"/>
        </w:numPr>
      </w:pPr>
      <w:r w:rsidRPr="007F329E">
        <w:t xml:space="preserve">Either: </w:t>
      </w:r>
    </w:p>
    <w:p w:rsidR="007A6761" w:rsidRPr="007F329E" w:rsidRDefault="007A6761" w:rsidP="007A6761">
      <w:pPr>
        <w:pStyle w:val="ConcurBulletedIndent"/>
      </w:pPr>
      <w:r w:rsidRPr="007F329E">
        <w:t xml:space="preserve">While creating or editing a </w:t>
      </w:r>
      <w:r w:rsidRPr="007F329E">
        <w:rPr>
          <w:i/>
          <w:iCs/>
        </w:rPr>
        <w:t>single</w:t>
      </w:r>
      <w:r w:rsidRPr="007F329E">
        <w:t xml:space="preserve"> expense, click </w:t>
      </w:r>
      <w:r w:rsidRPr="007F329E">
        <w:rPr>
          <w:b/>
          <w:bCs/>
        </w:rPr>
        <w:t>Allocate</w:t>
      </w:r>
      <w:r w:rsidRPr="007F329E">
        <w:t xml:space="preserve"> at the bottom of the </w:t>
      </w:r>
      <w:r w:rsidRPr="007F329E">
        <w:rPr>
          <w:b/>
          <w:bCs/>
        </w:rPr>
        <w:t>Expense</w:t>
      </w:r>
      <w:r w:rsidRPr="007F329E">
        <w:t xml:space="preserve"> tab. </w:t>
      </w:r>
    </w:p>
    <w:p w:rsidR="007A6761" w:rsidRPr="007F329E" w:rsidRDefault="007A6761" w:rsidP="007A6761">
      <w:pPr>
        <w:pStyle w:val="ConcurBulletedIndent"/>
      </w:pPr>
      <w:r w:rsidRPr="007F329E">
        <w:t xml:space="preserve">To allocate </w:t>
      </w:r>
      <w:r w:rsidRPr="007F329E">
        <w:rPr>
          <w:i/>
          <w:iCs/>
        </w:rPr>
        <w:t>multiple</w:t>
      </w:r>
      <w:r w:rsidRPr="007F329E">
        <w:t xml:space="preserve"> expenses, select the desired expenses on the left side of the page. Then either: </w:t>
      </w:r>
    </w:p>
    <w:p w:rsidR="007A6761" w:rsidRPr="007F329E" w:rsidRDefault="007A6761" w:rsidP="007A6761">
      <w:pPr>
        <w:pStyle w:val="ConcurBulletedIndent"/>
        <w:numPr>
          <w:ilvl w:val="1"/>
          <w:numId w:val="3"/>
        </w:numPr>
      </w:pPr>
      <w:r w:rsidRPr="007F329E">
        <w:t xml:space="preserve">Click </w:t>
      </w:r>
      <w:r w:rsidRPr="007F329E">
        <w:rPr>
          <w:b/>
          <w:bCs/>
        </w:rPr>
        <w:t>Allocate the selected expenses</w:t>
      </w:r>
      <w:r w:rsidRPr="007F329E">
        <w:t xml:space="preserve"> on the right side of the page.</w:t>
      </w:r>
      <w:r w:rsidRPr="007F329E">
        <w:br/>
        <w:t xml:space="preserve">- or - </w:t>
      </w:r>
    </w:p>
    <w:p w:rsidR="007A6761" w:rsidRPr="007F329E" w:rsidRDefault="007A6761" w:rsidP="007A6761">
      <w:pPr>
        <w:pStyle w:val="ConcurBulletedIndent"/>
        <w:numPr>
          <w:ilvl w:val="1"/>
          <w:numId w:val="3"/>
        </w:numPr>
      </w:pPr>
      <w:r w:rsidRPr="007F329E">
        <w:t xml:space="preserve">Click </w:t>
      </w:r>
      <w:r w:rsidRPr="007F329E">
        <w:rPr>
          <w:b/>
          <w:bCs/>
        </w:rPr>
        <w:t>Details</w:t>
      </w:r>
      <w:r w:rsidRPr="007F329E">
        <w:t xml:space="preserve"> &gt; </w:t>
      </w:r>
      <w:r w:rsidRPr="007F329E">
        <w:rPr>
          <w:b/>
          <w:bCs/>
        </w:rPr>
        <w:t>Allocations</w:t>
      </w:r>
      <w:r w:rsidRPr="007F329E">
        <w:t xml:space="preserve">. </w:t>
      </w:r>
    </w:p>
    <w:p w:rsidR="007A6761" w:rsidRPr="007F329E" w:rsidRDefault="007A6761" w:rsidP="007A6761">
      <w:pPr>
        <w:pStyle w:val="ConcurBodyText"/>
        <w:ind w:left="1080"/>
      </w:pPr>
      <w:r w:rsidRPr="007F329E">
        <w:t xml:space="preserve">The </w:t>
      </w:r>
      <w:r w:rsidRPr="007F329E">
        <w:rPr>
          <w:b/>
          <w:bCs/>
        </w:rPr>
        <w:t>Allocations for Report</w:t>
      </w:r>
      <w:r w:rsidRPr="007F329E">
        <w:t xml:space="preserve"> window appears. The total expense amount, the amount allocated, and the amount remaining appear in the </w:t>
      </w:r>
      <w:r w:rsidRPr="007F329E">
        <w:rPr>
          <w:b/>
          <w:bCs/>
        </w:rPr>
        <w:t>Allocations</w:t>
      </w:r>
      <w:r w:rsidRPr="007F329E">
        <w:t xml:space="preserve"> section.</w:t>
      </w:r>
    </w:p>
    <w:p w:rsidR="007A6761" w:rsidRPr="007F329E" w:rsidRDefault="007A6761" w:rsidP="007A6761">
      <w:pPr>
        <w:pStyle w:val="ConcurNumberedList"/>
      </w:pPr>
      <w:r w:rsidRPr="007F329E">
        <w:t xml:space="preserve">From the </w:t>
      </w:r>
      <w:r w:rsidRPr="007F329E">
        <w:rPr>
          <w:b/>
          <w:bCs/>
        </w:rPr>
        <w:t>Allocate By</w:t>
      </w:r>
      <w:r w:rsidRPr="007F329E">
        <w:t xml:space="preserve"> list, select </w:t>
      </w:r>
      <w:r w:rsidRPr="007F329E">
        <w:rPr>
          <w:i/>
          <w:iCs/>
        </w:rPr>
        <w:t>Percentage</w:t>
      </w:r>
      <w:r w:rsidRPr="007F329E">
        <w:t xml:space="preserve"> or </w:t>
      </w:r>
      <w:r w:rsidRPr="007F329E">
        <w:rPr>
          <w:i/>
          <w:iCs/>
        </w:rPr>
        <w:t>Amount</w:t>
      </w:r>
      <w:r w:rsidRPr="007F329E">
        <w:t xml:space="preserve">. </w:t>
      </w:r>
    </w:p>
    <w:p w:rsidR="007A6761" w:rsidRPr="007F329E" w:rsidRDefault="007A6761" w:rsidP="007A6761">
      <w:pPr>
        <w:pStyle w:val="ConcurNumberedList"/>
      </w:pPr>
      <w:r w:rsidRPr="007F329E">
        <w:t xml:space="preserve">Your company determines if the allocation fields are text fields or lists. Select from the lists or type the appropriate information in the fields. </w:t>
      </w:r>
      <w:r w:rsidRPr="007F329E">
        <w:br/>
      </w:r>
      <w:r w:rsidRPr="007F329E">
        <w:rPr>
          <w:b/>
          <w:bCs/>
        </w:rPr>
        <w:t xml:space="preserve">NOTE: </w:t>
      </w:r>
      <w:r w:rsidRPr="007F329E">
        <w:t xml:space="preserve">Your company may provide default information in some of the fields, such as your company name. If you change the default information, a red triangle appears in the upper left corner of the field. </w:t>
      </w:r>
    </w:p>
    <w:p w:rsidR="007A6761" w:rsidRPr="007F329E" w:rsidRDefault="007A6761" w:rsidP="007A6761">
      <w:pPr>
        <w:pStyle w:val="ConcurNumberedList"/>
      </w:pPr>
      <w:r w:rsidRPr="007F329E">
        <w:t xml:space="preserve">Add as many allocations as necessary. </w:t>
      </w:r>
    </w:p>
    <w:p w:rsidR="007A6761" w:rsidRPr="007F329E" w:rsidRDefault="007A6761" w:rsidP="007A6761">
      <w:pPr>
        <w:pStyle w:val="ConcurNumberedList"/>
      </w:pPr>
      <w:r w:rsidRPr="007F329E">
        <w:t xml:space="preserve">You can adjust the amounts and percentages. </w:t>
      </w:r>
      <w:r w:rsidRPr="007F329E">
        <w:br/>
      </w:r>
      <w:r w:rsidRPr="007F329E">
        <w:rPr>
          <w:b/>
          <w:bCs/>
        </w:rPr>
        <w:t xml:space="preserve">NOTE: </w:t>
      </w:r>
      <w:r w:rsidRPr="007F329E">
        <w:t xml:space="preserve">You do not have to allocate 100% of the total. The amount that is not allocated is charged as usual, probably to your own cost center. </w:t>
      </w:r>
    </w:p>
    <w:p w:rsidR="007A6761" w:rsidRPr="007F329E" w:rsidRDefault="007A6761" w:rsidP="007A6761">
      <w:pPr>
        <w:pStyle w:val="ConcurNumberedList"/>
      </w:pPr>
      <w:r w:rsidRPr="007F329E">
        <w:t xml:space="preserve">Click </w:t>
      </w:r>
      <w:r w:rsidRPr="007F329E">
        <w:rPr>
          <w:b/>
          <w:bCs/>
        </w:rPr>
        <w:t>Save</w:t>
      </w:r>
      <w:r w:rsidRPr="007F329E">
        <w:t xml:space="preserve">. </w:t>
      </w:r>
    </w:p>
    <w:p w:rsidR="007A6761" w:rsidRPr="007F329E" w:rsidRDefault="007A6761" w:rsidP="007A6761">
      <w:pPr>
        <w:pStyle w:val="ConcurNumberedList"/>
      </w:pPr>
      <w:r w:rsidRPr="007F329E">
        <w:t xml:space="preserve">For the confirmation message, click </w:t>
      </w:r>
      <w:r w:rsidRPr="007F329E">
        <w:rPr>
          <w:b/>
          <w:bCs/>
        </w:rPr>
        <w:t>OK</w:t>
      </w:r>
      <w:r w:rsidRPr="007F329E">
        <w:t xml:space="preserve">. </w:t>
      </w:r>
    </w:p>
    <w:p w:rsidR="007A6761" w:rsidRPr="007F329E" w:rsidRDefault="007A6761" w:rsidP="007A6761">
      <w:pPr>
        <w:pStyle w:val="ConcurNumberedList"/>
      </w:pPr>
      <w:r w:rsidRPr="007F329E">
        <w:t xml:space="preserve">Click </w:t>
      </w:r>
      <w:r w:rsidRPr="007F329E">
        <w:rPr>
          <w:b/>
          <w:bCs/>
        </w:rPr>
        <w:t>Done</w:t>
      </w:r>
      <w:r w:rsidRPr="007F329E">
        <w:t xml:space="preserve">. The allocation icon appears with the expense. </w:t>
      </w:r>
    </w:p>
    <w:p w:rsidR="007A6761" w:rsidRPr="007F329E" w:rsidRDefault="007A6761" w:rsidP="007A6761">
      <w:pPr>
        <w:pStyle w:val="ConcurBulletedIndent"/>
      </w:pPr>
      <w:r w:rsidRPr="007F329E">
        <w:t xml:space="preserve">If the expense is 100% allocated, the </w:t>
      </w:r>
      <w:r w:rsidR="002B3656">
        <w:rPr>
          <w:noProof/>
        </w:rPr>
        <w:drawing>
          <wp:inline distT="0" distB="0" distL="0" distR="0">
            <wp:extent cx="151130" cy="151130"/>
            <wp:effectExtent l="0" t="0" r="0" b="0"/>
            <wp:docPr id="2" name="Picture 44" descr="C:\Users\brynm\Documents\Curriculum\Development\Redesign Project\HelpFilesAug2014\Exp enduser online help\Exp enduser online help\common\images\allocated.saturat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brynm\Documents\Curriculum\Development\Redesign Project\HelpFilesAug2014\Exp enduser online help\Exp enduser online help\common\images\allocated.saturat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7F329E">
        <w:t xml:space="preserve">icon appears with the expense. </w:t>
      </w:r>
    </w:p>
    <w:p w:rsidR="007A6761" w:rsidRPr="007F329E" w:rsidRDefault="007A6761" w:rsidP="007A6761">
      <w:pPr>
        <w:pStyle w:val="ConcurBulletedIndent"/>
      </w:pPr>
      <w:r w:rsidRPr="007F329E">
        <w:t xml:space="preserve">If the expense is not 100% allocated, the </w:t>
      </w:r>
      <w:r w:rsidR="002B3656">
        <w:rPr>
          <w:noProof/>
        </w:rPr>
        <w:drawing>
          <wp:inline distT="0" distB="0" distL="0" distR="0">
            <wp:extent cx="151130" cy="151130"/>
            <wp:effectExtent l="0" t="0" r="0" b="0"/>
            <wp:docPr id="3" name="Picture 43" descr="C:\Users\brynm\Documents\Curriculum\Development\Redesign Project\HelpFilesAug2014\Exp enduser online help\Exp enduser online help\common\images\allocated.parti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brynm\Documents\Curriculum\Development\Redesign Project\HelpFilesAug2014\Exp enduser online help\Exp enduser online help\common\images\allocated.parti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7F329E">
        <w:t xml:space="preserve">icon appears with the expense. </w:t>
      </w:r>
    </w:p>
    <w:p w:rsidR="007A6761" w:rsidRPr="006D24AD" w:rsidRDefault="007A6761" w:rsidP="007A6761">
      <w:pPr>
        <w:rPr>
          <w:rFonts w:eastAsia="Times New Roman" w:cs="Tahoma"/>
          <w:b/>
          <w:bCs/>
          <w:color w:val="365F91"/>
          <w:kern w:val="32"/>
          <w:sz w:val="32"/>
          <w:szCs w:val="32"/>
        </w:rPr>
      </w:pPr>
      <w:r w:rsidRPr="007F329E">
        <w:br w:type="page"/>
      </w:r>
    </w:p>
    <w:p w:rsidR="007A6761" w:rsidRPr="007F329E" w:rsidRDefault="007A6761" w:rsidP="007A6761">
      <w:pPr>
        <w:pStyle w:val="ConcurHeading1"/>
      </w:pPr>
      <w:bookmarkStart w:id="14" w:name="_Toc396478147"/>
      <w:r w:rsidRPr="007F329E">
        <w:t>Copying an Expense</w:t>
      </w:r>
      <w:bookmarkEnd w:id="14"/>
    </w:p>
    <w:p w:rsidR="007A6761" w:rsidRPr="007F329E" w:rsidRDefault="007A6761" w:rsidP="007A6761">
      <w:pPr>
        <w:pStyle w:val="ConcurBodyText"/>
      </w:pPr>
      <w:r w:rsidRPr="007F329E">
        <w:t>To copy an expense:</w:t>
      </w:r>
    </w:p>
    <w:p w:rsidR="007A6761" w:rsidRPr="007F329E" w:rsidRDefault="007A6761" w:rsidP="00F87E36">
      <w:pPr>
        <w:pStyle w:val="ConcurNumberedList"/>
        <w:numPr>
          <w:ilvl w:val="0"/>
          <w:numId w:val="41"/>
        </w:numPr>
      </w:pPr>
      <w:r w:rsidRPr="007F329E">
        <w:t xml:space="preserve">With the expense report open, select the expense you want to copy. </w:t>
      </w:r>
    </w:p>
    <w:p w:rsidR="007A6761" w:rsidRPr="007F329E" w:rsidRDefault="007A6761" w:rsidP="007A6761">
      <w:pPr>
        <w:pStyle w:val="ConcurNumberedList"/>
      </w:pPr>
      <w:r w:rsidRPr="007F329E">
        <w:t xml:space="preserve">Click </w:t>
      </w:r>
      <w:r w:rsidRPr="007F329E">
        <w:rPr>
          <w:b/>
          <w:bCs/>
        </w:rPr>
        <w:t>Copy</w:t>
      </w:r>
      <w:r w:rsidRPr="007F329E">
        <w:t xml:space="preserve">. </w:t>
      </w:r>
    </w:p>
    <w:p w:rsidR="007A6761" w:rsidRPr="007F329E" w:rsidRDefault="007A6761" w:rsidP="007A6761">
      <w:pPr>
        <w:pStyle w:val="ConcurBodyText"/>
      </w:pPr>
      <w:r w:rsidRPr="007F329E">
        <w:t>Then, Expense creates the new expense and:</w:t>
      </w:r>
    </w:p>
    <w:p w:rsidR="007A6761" w:rsidRPr="007F329E" w:rsidRDefault="007A6761" w:rsidP="007A6761">
      <w:pPr>
        <w:pStyle w:val="ConcurBulletedList"/>
      </w:pPr>
      <w:r w:rsidRPr="007F329E">
        <w:t xml:space="preserve">The original date is incremented by 1 day. </w:t>
      </w:r>
    </w:p>
    <w:p w:rsidR="007A6761" w:rsidRPr="007F329E" w:rsidRDefault="007A6761" w:rsidP="007A6761">
      <w:pPr>
        <w:pStyle w:val="ConcurBulletedList"/>
      </w:pPr>
      <w:r w:rsidRPr="007F329E">
        <w:t xml:space="preserve">All allocations, attendees, expense-level comments, and value added tax (VAT) details from the original expense are copied to the new expense. </w:t>
      </w:r>
    </w:p>
    <w:p w:rsidR="007A6761" w:rsidRPr="007F329E" w:rsidRDefault="007A6761" w:rsidP="007A6761">
      <w:pPr>
        <w:pStyle w:val="ConcurBulletedList"/>
      </w:pPr>
      <w:r w:rsidRPr="007F329E">
        <w:t xml:space="preserve">Credit card information, e-receipts, mobile entry information, and travel segments (associated with travel itineraries) from the original expense are </w:t>
      </w:r>
      <w:r w:rsidRPr="007F329E">
        <w:rPr>
          <w:b/>
          <w:bCs/>
          <w:i/>
          <w:iCs/>
        </w:rPr>
        <w:t>not</w:t>
      </w:r>
      <w:r w:rsidRPr="007F329E">
        <w:t xml:space="preserve"> copied to the new expense. </w:t>
      </w:r>
      <w:r w:rsidRPr="007F329E">
        <w:br/>
      </w:r>
      <w:r w:rsidRPr="007F329E">
        <w:rPr>
          <w:b/>
          <w:bCs/>
        </w:rPr>
        <w:t xml:space="preserve">NOTE: </w:t>
      </w:r>
      <w:r w:rsidRPr="007F329E">
        <w:t xml:space="preserve">This type of information is generally associated with only one expense so it is not copied to the new expense. </w:t>
      </w:r>
    </w:p>
    <w:p w:rsidR="007A6761" w:rsidRPr="007F329E" w:rsidRDefault="007A6761" w:rsidP="007A6761">
      <w:pPr>
        <w:pStyle w:val="ConcurBulletedList"/>
      </w:pPr>
      <w:r w:rsidRPr="007F329E">
        <w:t xml:space="preserve">If the Payment Type of the original expense is a credit card, then the Payment Type of the new expense is changed to Cash. </w:t>
      </w:r>
    </w:p>
    <w:p w:rsidR="007A6761" w:rsidRPr="007F329E" w:rsidRDefault="007A6761" w:rsidP="007A6761">
      <w:pPr>
        <w:pStyle w:val="ConcurBodyText"/>
      </w:pPr>
      <w:r w:rsidRPr="007F329E">
        <w:t>The new expense appears below the original. Then, the user can make any desired edits (for example, to the amount).</w:t>
      </w:r>
    </w:p>
    <w:p w:rsidR="007A6761" w:rsidRPr="006D24AD" w:rsidRDefault="007A6761" w:rsidP="007A6761">
      <w:pPr>
        <w:rPr>
          <w:rFonts w:eastAsia="Times New Roman" w:cs="Tahoma"/>
          <w:b/>
          <w:bCs/>
          <w:color w:val="365F91"/>
          <w:kern w:val="32"/>
          <w:sz w:val="32"/>
          <w:szCs w:val="32"/>
        </w:rPr>
      </w:pPr>
      <w:r w:rsidRPr="007F329E">
        <w:br w:type="page"/>
      </w:r>
    </w:p>
    <w:p w:rsidR="007A6761" w:rsidRPr="007F329E" w:rsidRDefault="007A6761" w:rsidP="007A6761">
      <w:pPr>
        <w:pStyle w:val="ConcurHeading1"/>
      </w:pPr>
      <w:bookmarkStart w:id="15" w:name="_Toc396478148"/>
      <w:r w:rsidRPr="007F329E">
        <w:t>Entering Personal Car Mileage</w:t>
      </w:r>
      <w:bookmarkEnd w:id="15"/>
    </w:p>
    <w:p w:rsidR="007A6761" w:rsidRPr="007F329E" w:rsidRDefault="007A6761" w:rsidP="007A6761">
      <w:pPr>
        <w:pStyle w:val="ConcurBodyText"/>
      </w:pPr>
      <w:r w:rsidRPr="007F329E">
        <w:t xml:space="preserve">Depending on your company policy, you may have to track your car mileage in order to be reimbursed. You might be using your personal car for business purposes or you might be using a company car. Your company determines the information you are required to provide (mileage, odometer readings, and so on) as well as the reimbursement rates. </w:t>
      </w:r>
    </w:p>
    <w:p w:rsidR="007A6761" w:rsidRPr="007F329E" w:rsidRDefault="007A6761" w:rsidP="007A6761">
      <w:pPr>
        <w:pStyle w:val="ConcurBodyText"/>
      </w:pPr>
      <w:r w:rsidRPr="007F329E">
        <w:t xml:space="preserve">To create a car mileage expense: </w:t>
      </w:r>
    </w:p>
    <w:p w:rsidR="007A6761" w:rsidRPr="007F329E" w:rsidRDefault="007A6761" w:rsidP="00F87E36">
      <w:pPr>
        <w:pStyle w:val="ConcurNumberedList"/>
        <w:numPr>
          <w:ilvl w:val="0"/>
          <w:numId w:val="42"/>
        </w:numPr>
      </w:pPr>
      <w:r w:rsidRPr="007F329E">
        <w:t xml:space="preserve">On the </w:t>
      </w:r>
      <w:r w:rsidRPr="00F87E36">
        <w:rPr>
          <w:b/>
          <w:bCs/>
        </w:rPr>
        <w:t>New Expense</w:t>
      </w:r>
      <w:r w:rsidRPr="007F329E">
        <w:t xml:space="preserve"> tab, select the mileage expense type.</w:t>
      </w:r>
      <w:r w:rsidRPr="007F329E">
        <w:br/>
      </w:r>
      <w:r w:rsidRPr="00F87E36">
        <w:rPr>
          <w:b/>
          <w:bCs/>
        </w:rPr>
        <w:t xml:space="preserve">NOTE: </w:t>
      </w:r>
      <w:r w:rsidRPr="007F329E">
        <w:t xml:space="preserve">Your company determines the name of the expense type. It may be called Car, Company Car, Personal Mileage, or something similar. </w:t>
      </w:r>
    </w:p>
    <w:p w:rsidR="007A6761" w:rsidRPr="007F329E" w:rsidRDefault="007A6761" w:rsidP="007A6761">
      <w:pPr>
        <w:pStyle w:val="ConcurNumberedList"/>
      </w:pPr>
      <w:r w:rsidRPr="007F329E">
        <w:t xml:space="preserve">Depending on your company's configuration, one of the following will happen: </w:t>
      </w:r>
    </w:p>
    <w:p w:rsidR="007A6761" w:rsidRPr="007F329E" w:rsidRDefault="007A6761" w:rsidP="007A6761">
      <w:pPr>
        <w:pStyle w:val="ConcurBulletedIndent"/>
      </w:pPr>
      <w:r w:rsidRPr="007F329E">
        <w:t xml:space="preserve">The page refreshes with the required and optional fields displayed, including the </w:t>
      </w:r>
      <w:r w:rsidRPr="007F329E">
        <w:rPr>
          <w:b/>
          <w:bCs/>
        </w:rPr>
        <w:t>Mileage Calculator</w:t>
      </w:r>
      <w:r w:rsidRPr="007F329E">
        <w:t xml:space="preserve"> link if your company has implemented Google Maps Mileage feature</w:t>
      </w:r>
      <w:r w:rsidRPr="007F329E">
        <w:br/>
        <w:t xml:space="preserve">- or - </w:t>
      </w:r>
    </w:p>
    <w:p w:rsidR="007A6761" w:rsidRPr="007F329E" w:rsidRDefault="007A6761" w:rsidP="007A6761">
      <w:pPr>
        <w:pStyle w:val="ConcurBulletedIndent"/>
      </w:pPr>
      <w:r w:rsidRPr="007F329E">
        <w:t xml:space="preserve">The Google </w:t>
      </w:r>
      <w:r w:rsidRPr="007F329E">
        <w:rPr>
          <w:b/>
          <w:bCs/>
        </w:rPr>
        <w:t>Mileage Calculator</w:t>
      </w:r>
      <w:r w:rsidRPr="007F329E">
        <w:t xml:space="preserve"> window automatically displays, and you can enter your point-to-point routes </w:t>
      </w:r>
    </w:p>
    <w:p w:rsidR="007A6761" w:rsidRPr="007F329E" w:rsidRDefault="007A6761" w:rsidP="007A6761">
      <w:pPr>
        <w:pStyle w:val="ConcurNumberedList"/>
      </w:pPr>
      <w:r w:rsidRPr="007F329E">
        <w:t xml:space="preserve">Complete all required and optional fields as directed by your company. For a personal car, you might enter the total business miles traveled. For a company car, you might be required to enter the beginning and ending odometer readings. When done, Expense calculates the reimbursement amount based on the miles and the reimbursement rate set by your company. </w:t>
      </w:r>
    </w:p>
    <w:p w:rsidR="007A6761" w:rsidRPr="007F329E" w:rsidRDefault="007A6761" w:rsidP="007A6761">
      <w:pPr>
        <w:pStyle w:val="ConcurNumberedList"/>
      </w:pPr>
      <w:r w:rsidRPr="007F329E">
        <w:t xml:space="preserve">Click </w:t>
      </w:r>
      <w:r w:rsidRPr="007F329E">
        <w:rPr>
          <w:b/>
          <w:bCs/>
        </w:rPr>
        <w:t>Save</w:t>
      </w:r>
      <w:r w:rsidRPr="007F329E">
        <w:t xml:space="preserve">. </w:t>
      </w:r>
    </w:p>
    <w:p w:rsidR="007A6761" w:rsidRPr="006D24AD" w:rsidRDefault="007A6761" w:rsidP="007A6761">
      <w:pPr>
        <w:rPr>
          <w:rFonts w:eastAsia="Times New Roman" w:cs="Tahoma"/>
          <w:b/>
          <w:bCs/>
          <w:color w:val="365F91"/>
          <w:kern w:val="32"/>
          <w:sz w:val="32"/>
          <w:szCs w:val="32"/>
        </w:rPr>
      </w:pPr>
      <w:r w:rsidRPr="007F329E">
        <w:br w:type="page"/>
      </w:r>
    </w:p>
    <w:p w:rsidR="007A6761" w:rsidRPr="007F329E" w:rsidRDefault="007A6761" w:rsidP="007A6761">
      <w:pPr>
        <w:pStyle w:val="ConcurHeading1"/>
      </w:pPr>
      <w:bookmarkStart w:id="16" w:name="_Toc396478149"/>
      <w:r w:rsidRPr="007F329E">
        <w:t>Itemizing Nightly Lodging Expenses</w:t>
      </w:r>
      <w:bookmarkEnd w:id="16"/>
    </w:p>
    <w:p w:rsidR="007A6761" w:rsidRPr="006D24AD" w:rsidRDefault="007A6761" w:rsidP="007A6761">
      <w:pPr>
        <w:pStyle w:val="ConcurBodyText"/>
        <w:rPr>
          <w:szCs w:val="22"/>
        </w:rPr>
      </w:pPr>
      <w:r w:rsidRPr="006D24AD">
        <w:rPr>
          <w:szCs w:val="22"/>
        </w:rPr>
        <w:t>A hotel bill typically contains a variety of expenses including room fees, taxes, parking, meals, valet, telephone charges, and personal items. These expenses must be itemized so that they can be accounted for correctly. Lodging Itemization allows you to quickly itemize room rates and taxes, which are the same for each night of your stay. You can then itemize the remaining charges on your hotel bill.</w:t>
      </w:r>
    </w:p>
    <w:p w:rsidR="007A6761" w:rsidRPr="006D24AD" w:rsidRDefault="007A6761" w:rsidP="007A6761">
      <w:pPr>
        <w:pStyle w:val="ConcurBodyText"/>
        <w:rPr>
          <w:szCs w:val="22"/>
        </w:rPr>
      </w:pPr>
      <w:r w:rsidRPr="006D24AD">
        <w:rPr>
          <w:szCs w:val="22"/>
        </w:rPr>
        <w:t xml:space="preserve">To create a lodging expense: </w:t>
      </w:r>
    </w:p>
    <w:p w:rsidR="007A6761" w:rsidRPr="006D24AD" w:rsidRDefault="007A6761" w:rsidP="00F87E36">
      <w:pPr>
        <w:pStyle w:val="ConcurNumberedList"/>
        <w:numPr>
          <w:ilvl w:val="0"/>
          <w:numId w:val="43"/>
        </w:numPr>
      </w:pPr>
      <w:r w:rsidRPr="006D24AD">
        <w:t xml:space="preserve">On the </w:t>
      </w:r>
      <w:r w:rsidRPr="00F87E36">
        <w:rPr>
          <w:rStyle w:val="Strong"/>
          <w:color w:val="000000"/>
        </w:rPr>
        <w:t xml:space="preserve">New Expense </w:t>
      </w:r>
      <w:r w:rsidRPr="006D24AD">
        <w:t>tab, select the lodging expense type. The page refreshes, displaying the required and optional fields for the selected expense type.</w:t>
      </w:r>
      <w:r w:rsidRPr="006D24AD">
        <w:br/>
      </w:r>
      <w:r w:rsidRPr="00F87E36">
        <w:rPr>
          <w:rStyle w:val="Strong"/>
          <w:color w:val="000000"/>
        </w:rPr>
        <w:t>NOTE:</w:t>
      </w:r>
      <w:r w:rsidRPr="006D24AD">
        <w:t xml:space="preserve"> Your company determines the name of the expense type. It may be called Lodging, Hotel, or something similar.</w:t>
      </w:r>
    </w:p>
    <w:p w:rsidR="007A6761" w:rsidRPr="006D24AD" w:rsidRDefault="007A6761" w:rsidP="007A6761">
      <w:pPr>
        <w:pStyle w:val="ConcurNumberedList"/>
      </w:pPr>
      <w:r w:rsidRPr="006D24AD">
        <w:t>Complete the fields as directed by your company.</w:t>
      </w:r>
    </w:p>
    <w:p w:rsidR="007A6761" w:rsidRPr="006D24AD" w:rsidRDefault="007A6761" w:rsidP="007A6761">
      <w:pPr>
        <w:pStyle w:val="ConcurNumberedList"/>
      </w:pPr>
      <w:r w:rsidRPr="006D24AD">
        <w:t xml:space="preserve">Click </w:t>
      </w:r>
      <w:r w:rsidRPr="006D24AD">
        <w:rPr>
          <w:rStyle w:val="Strong"/>
          <w:color w:val="000000"/>
        </w:rPr>
        <w:t>Itemize</w:t>
      </w:r>
      <w:r w:rsidRPr="006D24AD">
        <w:t xml:space="preserve">. The expense appears on the left side of the page; the </w:t>
      </w:r>
      <w:r w:rsidRPr="006D24AD">
        <w:rPr>
          <w:rStyle w:val="Strong"/>
          <w:color w:val="000000"/>
        </w:rPr>
        <w:t xml:space="preserve">Nightly Lodging Expenses </w:t>
      </w:r>
      <w:r w:rsidRPr="006D24AD">
        <w:t xml:space="preserve">pane appears on the right side of the page. </w:t>
      </w:r>
    </w:p>
    <w:p w:rsidR="007A6761" w:rsidRPr="006D24AD" w:rsidRDefault="007A6761" w:rsidP="007A6761">
      <w:pPr>
        <w:pStyle w:val="ConcurNumberedList"/>
      </w:pPr>
      <w:r w:rsidRPr="006D24AD">
        <w:t>On the</w:t>
      </w:r>
      <w:r w:rsidRPr="006D24AD">
        <w:rPr>
          <w:rStyle w:val="Strong"/>
          <w:color w:val="000000"/>
        </w:rPr>
        <w:t xml:space="preserve"> Nightly Lodging Expenses </w:t>
      </w:r>
      <w:r w:rsidRPr="006D24AD">
        <w:t xml:space="preserve">tab, use the calendar to select the check-in date. The number of nights appears automatically. </w:t>
      </w:r>
    </w:p>
    <w:p w:rsidR="007A6761" w:rsidRPr="006D24AD" w:rsidRDefault="007A6761" w:rsidP="007A6761">
      <w:pPr>
        <w:pStyle w:val="ConcurNumberedList"/>
      </w:pPr>
      <w:r w:rsidRPr="006D24AD">
        <w:t xml:space="preserve">Enter the room rate, tax, and other recurring charges. </w:t>
      </w:r>
    </w:p>
    <w:p w:rsidR="007A6761" w:rsidRPr="006D24AD" w:rsidRDefault="007A6761" w:rsidP="007A6761">
      <w:pPr>
        <w:pStyle w:val="ConcurNumberedList"/>
      </w:pPr>
      <w:r w:rsidRPr="006D24AD">
        <w:t xml:space="preserve">Click </w:t>
      </w:r>
      <w:r w:rsidRPr="006D24AD">
        <w:rPr>
          <w:rStyle w:val="Strong"/>
          <w:color w:val="000000"/>
        </w:rPr>
        <w:t>Save Itemizations</w:t>
      </w:r>
      <w:r w:rsidRPr="006D24AD">
        <w:t xml:space="preserve">. </w:t>
      </w:r>
    </w:p>
    <w:p w:rsidR="007A6761" w:rsidRPr="006D24AD" w:rsidRDefault="007A6761" w:rsidP="007A6761">
      <w:pPr>
        <w:pStyle w:val="ConcurNumberedList"/>
      </w:pPr>
      <w:r w:rsidRPr="006D24AD">
        <w:t xml:space="preserve">If there is a remaining amount to be itemized (other charges, for example, for incidentals or room service), the remaining amount is displayed in the </w:t>
      </w:r>
      <w:r w:rsidRPr="006D24AD">
        <w:rPr>
          <w:rStyle w:val="Strong"/>
          <w:color w:val="000000"/>
        </w:rPr>
        <w:t>Remaining</w:t>
      </w:r>
      <w:r w:rsidRPr="006D24AD">
        <w:t xml:space="preserve"> field on the right side of the </w:t>
      </w:r>
      <w:r w:rsidRPr="006D24AD">
        <w:rPr>
          <w:rStyle w:val="Strong"/>
          <w:color w:val="000000"/>
        </w:rPr>
        <w:t>New Itemization</w:t>
      </w:r>
      <w:r w:rsidRPr="006D24AD">
        <w:t xml:space="preserve"> pane. Complete the normal steps to itemize the remainder of the expense. </w:t>
      </w:r>
    </w:p>
    <w:p w:rsidR="007A6761" w:rsidRPr="006D24AD" w:rsidRDefault="007A6761" w:rsidP="007A6761">
      <w:pPr>
        <w:rPr>
          <w:rFonts w:eastAsia="Times New Roman" w:cs="Tahoma"/>
          <w:b/>
          <w:bCs/>
          <w:color w:val="365F91"/>
          <w:kern w:val="32"/>
          <w:sz w:val="32"/>
          <w:szCs w:val="32"/>
        </w:rPr>
      </w:pPr>
      <w:r w:rsidRPr="007F329E">
        <w:br w:type="page"/>
      </w:r>
    </w:p>
    <w:p w:rsidR="007A6761" w:rsidRPr="007F329E" w:rsidRDefault="007A6761" w:rsidP="007A6761">
      <w:pPr>
        <w:pStyle w:val="ConcurHeading1"/>
      </w:pPr>
      <w:bookmarkStart w:id="17" w:name="_Toc396478150"/>
      <w:r w:rsidRPr="007F329E">
        <w:t>Activating E-Receipts</w:t>
      </w:r>
      <w:bookmarkEnd w:id="17"/>
    </w:p>
    <w:p w:rsidR="007A6761" w:rsidRPr="007F329E" w:rsidRDefault="007A6761" w:rsidP="007A6761">
      <w:pPr>
        <w:pStyle w:val="ConcurBodyText"/>
      </w:pPr>
      <w:r w:rsidRPr="007F329E">
        <w:t>E-receipts are an electronic version of receipt data that can be sent directly to Concur to replace imaged paper receipts. The availability and content of e-receipts vary depending on the vendor. Hotel e-receipts can be used to automatically itemize hotel expenses.</w:t>
      </w:r>
    </w:p>
    <w:p w:rsidR="007A6761" w:rsidRPr="007F329E" w:rsidRDefault="007A6761" w:rsidP="007A6761">
      <w:pPr>
        <w:pStyle w:val="ConcurHeading2"/>
      </w:pPr>
      <w:bookmarkStart w:id="18" w:name="_Toc396478151"/>
      <w:r w:rsidRPr="007F329E">
        <w:t>Definitions</w:t>
      </w:r>
      <w:bookmarkEnd w:id="18"/>
    </w:p>
    <w:p w:rsidR="007A6761" w:rsidRPr="006D24AD" w:rsidRDefault="007A6761" w:rsidP="007A6761">
      <w:pPr>
        <w:pStyle w:val="ConcurBodyText"/>
        <w:rPr>
          <w:color w:val="000000"/>
          <w:szCs w:val="22"/>
        </w:rPr>
      </w:pPr>
      <w:r w:rsidRPr="006D24AD">
        <w:rPr>
          <w:szCs w:val="22"/>
        </w:rPr>
        <w:t>The e-receipt data is used by the Smart Expenses functionality to intelligently match possible duplicate transactions. The differences between e-receipts and Smart Expenses are listed below:</w:t>
      </w:r>
    </w:p>
    <w:p w:rsidR="007A6761" w:rsidRPr="006D24AD" w:rsidRDefault="007A6761" w:rsidP="007A6761">
      <w:pPr>
        <w:pStyle w:val="ConcurBulletedList"/>
        <w:rPr>
          <w:szCs w:val="22"/>
        </w:rPr>
      </w:pPr>
      <w:r w:rsidRPr="006D24AD">
        <w:rPr>
          <w:rStyle w:val="Strong"/>
          <w:color w:val="000000"/>
          <w:szCs w:val="22"/>
        </w:rPr>
        <w:t>E-Receipt:</w:t>
      </w:r>
      <w:r w:rsidRPr="006D24AD">
        <w:rPr>
          <w:szCs w:val="22"/>
        </w:rPr>
        <w:t xml:space="preserve"> The term e-receipts refers to data sent to Concur through the Concur Connect Program. This data comes directly from the supplier and provides the user with a complete receipt image linked to their expense item. The e-receipt information may not contain all line items, usually due to credits or returns. The total on the e-receipt will always be the correct transaction total.</w:t>
      </w:r>
    </w:p>
    <w:p w:rsidR="007A6761" w:rsidRPr="006D24AD" w:rsidRDefault="007A6761" w:rsidP="007A6761">
      <w:pPr>
        <w:pStyle w:val="ConcurBulletedList"/>
        <w:rPr>
          <w:szCs w:val="22"/>
        </w:rPr>
      </w:pPr>
      <w:r w:rsidRPr="006D24AD">
        <w:rPr>
          <w:rStyle w:val="Strong"/>
          <w:color w:val="000000"/>
          <w:szCs w:val="22"/>
        </w:rPr>
        <w:t>Smart Expenses:</w:t>
      </w:r>
      <w:r w:rsidRPr="006D24AD">
        <w:rPr>
          <w:szCs w:val="22"/>
        </w:rPr>
        <w:t xml:space="preserve"> Smart Expenses are expenses where there is a match between two or more data points (manual entry, credit card, travel itinerary, and e-receipt).  The best match is between credit card data, travel data, and e-receipt, but a match between credit card and manual entry would also qualify. If an e-receipt matches any data point, the user will be presented with the Smart Expenses screen to verify the match.</w:t>
      </w:r>
    </w:p>
    <w:p w:rsidR="007A6761" w:rsidRPr="006D24AD" w:rsidRDefault="007A6761" w:rsidP="007A6761">
      <w:pPr>
        <w:pStyle w:val="ConcurBodyText"/>
        <w:rPr>
          <w:color w:val="000000"/>
          <w:szCs w:val="22"/>
        </w:rPr>
      </w:pPr>
      <w:r w:rsidRPr="006D24AD">
        <w:rPr>
          <w:szCs w:val="22"/>
        </w:rPr>
        <w:t xml:space="preserve">Your company must be enabled to accept e-receipts, and you must opt in from Profile, before e-receipts will show in Expense. Some vendors require additional paperwork before they can send e-receipt data. See your Concur administrator for more information. </w:t>
      </w:r>
    </w:p>
    <w:p w:rsidR="007A6761" w:rsidRPr="007F329E" w:rsidRDefault="007A6761" w:rsidP="007A6761">
      <w:pPr>
        <w:pStyle w:val="ConcurHeading2"/>
      </w:pPr>
      <w:bookmarkStart w:id="19" w:name="_Toc396478152"/>
      <w:r w:rsidRPr="007F329E">
        <w:t>Enabling E-Receipts</w:t>
      </w:r>
      <w:bookmarkEnd w:id="19"/>
    </w:p>
    <w:p w:rsidR="007A6761" w:rsidRPr="007F329E" w:rsidRDefault="007A6761" w:rsidP="007A6761">
      <w:pPr>
        <w:pStyle w:val="ConcurBodyText"/>
      </w:pPr>
      <w:r w:rsidRPr="007F329E">
        <w:t xml:space="preserve">Once your company has e-receipts enabled, a message will appear on the home page, prompting you to sign up. </w:t>
      </w:r>
    </w:p>
    <w:p w:rsidR="007A6761" w:rsidRPr="007F329E" w:rsidRDefault="007A6761" w:rsidP="007A6761">
      <w:pPr>
        <w:pStyle w:val="ConcurBodyText"/>
      </w:pPr>
      <w:r w:rsidRPr="007F329E">
        <w:rPr>
          <w:rStyle w:val="Strong"/>
        </w:rPr>
        <w:t xml:space="preserve">NOTE: </w:t>
      </w:r>
      <w:r w:rsidRPr="007F329E">
        <w:t>Depending on your company's configuration, this option may not be available to you. Check with your Concur administrator.</w:t>
      </w:r>
    </w:p>
    <w:p w:rsidR="007A6761" w:rsidRPr="007F329E" w:rsidRDefault="007A6761" w:rsidP="007A6761">
      <w:pPr>
        <w:pStyle w:val="ConcurBodyText"/>
      </w:pPr>
      <w:r w:rsidRPr="007F329E">
        <w:t xml:space="preserve">To sign up for e-receipts: </w:t>
      </w:r>
    </w:p>
    <w:p w:rsidR="007A6761" w:rsidRPr="007F329E" w:rsidRDefault="007A6761" w:rsidP="00F87E36">
      <w:pPr>
        <w:pStyle w:val="ConcurNumberedList"/>
        <w:numPr>
          <w:ilvl w:val="0"/>
          <w:numId w:val="44"/>
        </w:numPr>
      </w:pPr>
      <w:r w:rsidRPr="007F329E">
        <w:t xml:space="preserve">Either: </w:t>
      </w:r>
    </w:p>
    <w:p w:rsidR="007A6761" w:rsidRPr="007F329E" w:rsidRDefault="007A6761" w:rsidP="007A6761">
      <w:pPr>
        <w:pStyle w:val="ConcurBulletedIndent"/>
      </w:pPr>
      <w:r w:rsidRPr="007F329E">
        <w:t xml:space="preserve">On the home page, click </w:t>
      </w:r>
      <w:r w:rsidRPr="007F329E">
        <w:rPr>
          <w:rStyle w:val="Strong"/>
        </w:rPr>
        <w:t>Sign up here</w:t>
      </w:r>
      <w:r w:rsidRPr="007F329E">
        <w:t xml:space="preserve">. The </w:t>
      </w:r>
      <w:r w:rsidRPr="007F329E">
        <w:rPr>
          <w:rStyle w:val="Strong"/>
        </w:rPr>
        <w:t>E-Receipt Activation</w:t>
      </w:r>
      <w:r w:rsidRPr="007F329E">
        <w:t xml:space="preserve"> page appears.</w:t>
      </w:r>
      <w:r w:rsidRPr="007F329E">
        <w:br/>
        <w:t xml:space="preserve">- or - </w:t>
      </w:r>
    </w:p>
    <w:p w:rsidR="007A6761" w:rsidRPr="007F329E" w:rsidRDefault="007A6761" w:rsidP="007A6761">
      <w:pPr>
        <w:pStyle w:val="ConcurBulletedIndent"/>
      </w:pPr>
      <w:r w:rsidRPr="007F329E">
        <w:t xml:space="preserve">Click </w:t>
      </w:r>
      <w:r w:rsidRPr="007F329E">
        <w:rPr>
          <w:rStyle w:val="Strong"/>
        </w:rPr>
        <w:t>Profile</w:t>
      </w:r>
      <w:r w:rsidRPr="007F329E">
        <w:t xml:space="preserve"> &gt; </w:t>
      </w:r>
      <w:r w:rsidRPr="007F329E">
        <w:rPr>
          <w:rStyle w:val="Strong"/>
        </w:rPr>
        <w:t>Profile Settings</w:t>
      </w:r>
      <w:r w:rsidRPr="007F329E">
        <w:t xml:space="preserve"> &gt; </w:t>
      </w:r>
      <w:r w:rsidRPr="007F329E">
        <w:rPr>
          <w:rStyle w:val="Strong"/>
        </w:rPr>
        <w:t>E-Receipts Activation</w:t>
      </w:r>
      <w:r w:rsidRPr="007F329E">
        <w:t xml:space="preserve"> (in the </w:t>
      </w:r>
      <w:r w:rsidRPr="007F329E">
        <w:rPr>
          <w:rStyle w:val="Strong"/>
        </w:rPr>
        <w:t>Other Settings</w:t>
      </w:r>
      <w:r w:rsidRPr="007F329E">
        <w:t xml:space="preserve"> section of the left-side menu). </w:t>
      </w:r>
    </w:p>
    <w:p w:rsidR="007A6761" w:rsidRPr="007F329E" w:rsidRDefault="007A6761" w:rsidP="007A6761">
      <w:pPr>
        <w:pStyle w:val="ConcurBulletedIndent"/>
        <w:numPr>
          <w:ilvl w:val="0"/>
          <w:numId w:val="0"/>
        </w:numPr>
        <w:ind w:left="1224"/>
      </w:pPr>
      <w:r w:rsidRPr="007F329E">
        <w:rPr>
          <w:rStyle w:val="Strong"/>
        </w:rPr>
        <w:t>NOTE:</w:t>
      </w:r>
      <w:r w:rsidRPr="007F329E">
        <w:t xml:space="preserve"> One or both of these options may be available to you. </w:t>
      </w:r>
    </w:p>
    <w:p w:rsidR="007A6761" w:rsidRPr="007F329E" w:rsidRDefault="007A6761" w:rsidP="007A6761">
      <w:pPr>
        <w:pStyle w:val="ConcurNumberedList"/>
      </w:pPr>
      <w:r w:rsidRPr="007F329E">
        <w:t xml:space="preserve">Click </w:t>
      </w:r>
      <w:r w:rsidRPr="007F329E">
        <w:rPr>
          <w:rStyle w:val="Strong"/>
        </w:rPr>
        <w:t>E-Receipt Activation</w:t>
      </w:r>
      <w:r w:rsidRPr="007F329E">
        <w:t xml:space="preserve">. The </w:t>
      </w:r>
      <w:r w:rsidRPr="007F329E">
        <w:rPr>
          <w:rStyle w:val="Strong"/>
        </w:rPr>
        <w:t>E-Receipt Activation and Use Agreement</w:t>
      </w:r>
      <w:r w:rsidRPr="007F329E">
        <w:t xml:space="preserve"> appears.</w:t>
      </w:r>
    </w:p>
    <w:p w:rsidR="007A6761" w:rsidRPr="007F329E" w:rsidRDefault="007A6761" w:rsidP="007A6761">
      <w:pPr>
        <w:pStyle w:val="ConcurNumberedList"/>
      </w:pPr>
      <w:r w:rsidRPr="007F329E">
        <w:t xml:space="preserve">Click </w:t>
      </w:r>
      <w:r w:rsidRPr="007F329E">
        <w:rPr>
          <w:rStyle w:val="Strong"/>
        </w:rPr>
        <w:t>I Accept</w:t>
      </w:r>
      <w:r w:rsidRPr="007F329E">
        <w:t>. The E-Receipts confirmation appears.</w:t>
      </w:r>
      <w:r w:rsidRPr="007F329E">
        <w:br/>
      </w:r>
    </w:p>
    <w:p w:rsidR="007A6761" w:rsidRPr="007F329E" w:rsidRDefault="007A6761" w:rsidP="007A6761">
      <w:pPr>
        <w:pStyle w:val="ConcurBodyText"/>
      </w:pPr>
      <w:r w:rsidRPr="007F329E">
        <w:t>Once you have accepted, all of your corporate cards are opted in. You can choose to opt out a particular card in Profile.</w:t>
      </w:r>
    </w:p>
    <w:p w:rsidR="007A6761" w:rsidRPr="006D24AD" w:rsidRDefault="007A6761" w:rsidP="007A6761">
      <w:pPr>
        <w:rPr>
          <w:rFonts w:eastAsia="Times New Roman" w:cs="Tahoma"/>
          <w:b/>
          <w:bCs/>
          <w:color w:val="365F91"/>
          <w:kern w:val="32"/>
          <w:sz w:val="32"/>
          <w:szCs w:val="32"/>
        </w:rPr>
      </w:pPr>
      <w:r w:rsidRPr="007F329E">
        <w:br w:type="page"/>
      </w:r>
    </w:p>
    <w:p w:rsidR="007A6761" w:rsidRPr="007F329E" w:rsidRDefault="007A6761" w:rsidP="007A6761">
      <w:pPr>
        <w:pStyle w:val="ConcurHeading1"/>
      </w:pPr>
      <w:r w:rsidRPr="007F329E">
        <w:t>Working with Receipt Store</w:t>
      </w:r>
    </w:p>
    <w:p w:rsidR="007A6761" w:rsidRPr="007F329E" w:rsidRDefault="007A6761" w:rsidP="007A6761">
      <w:pPr>
        <w:pStyle w:val="ConcurBodyText"/>
      </w:pPr>
      <w:r w:rsidRPr="007F329E">
        <w:t>Receipt Store is a feature that works with Concur Imaging Service to provide a repository of receipt images that the user can either email or upload images to, and then use to attach images at the line item expense entry level (only). Images in supported format are uploaded using a Concur-verified email address provided by the user during signup, and these images are then available to that user (only) for the purpose of attaching to report expense entries.</w:t>
      </w:r>
    </w:p>
    <w:p w:rsidR="007A6761" w:rsidRPr="007F329E" w:rsidRDefault="007A6761" w:rsidP="007A6761">
      <w:pPr>
        <w:pStyle w:val="ConcurBodyText"/>
      </w:pPr>
      <w:r w:rsidRPr="007F329E">
        <w:t>An instructional window is available by clicking</w:t>
      </w:r>
      <w:r w:rsidRPr="007F329E">
        <w:rPr>
          <w:b/>
          <w:bCs/>
        </w:rPr>
        <w:t xml:space="preserve"> Receipt Store</w:t>
      </w:r>
      <w:r w:rsidRPr="007F329E">
        <w:t xml:space="preserve"> - use these instructions to submit an email address, receive confirmation, and begin emailing receipts to Receipt Store. Click </w:t>
      </w:r>
      <w:r w:rsidRPr="007F329E">
        <w:rPr>
          <w:b/>
          <w:bCs/>
        </w:rPr>
        <w:t>Gallery</w:t>
      </w:r>
      <w:r w:rsidRPr="007F329E">
        <w:t xml:space="preserve"> to view thumbnails of available images. </w:t>
      </w:r>
    </w:p>
    <w:p w:rsidR="007A6761" w:rsidRPr="007F329E" w:rsidRDefault="007A6761" w:rsidP="007A6761">
      <w:pPr>
        <w:pStyle w:val="ConcurBodyText"/>
      </w:pPr>
      <w:r w:rsidRPr="007F329E">
        <w:rPr>
          <w:b/>
          <w:bCs/>
        </w:rPr>
        <w:t>TIP:</w:t>
      </w:r>
      <w:r w:rsidRPr="007F329E">
        <w:t xml:space="preserve"> Toggle the </w:t>
      </w:r>
      <w:r w:rsidRPr="007F329E">
        <w:rPr>
          <w:b/>
          <w:bCs/>
        </w:rPr>
        <w:t>Instructions</w:t>
      </w:r>
      <w:r w:rsidRPr="007F329E">
        <w:t xml:space="preserve"> &lt;&gt; </w:t>
      </w:r>
      <w:r w:rsidRPr="007F329E">
        <w:rPr>
          <w:b/>
          <w:bCs/>
        </w:rPr>
        <w:t>Gallery</w:t>
      </w:r>
      <w:r w:rsidRPr="007F329E">
        <w:t xml:space="preserve"> buttons to alternately view instructions for Receipt Store and available images respectively. Receipt Store is closed by clicking the up arrow button. </w:t>
      </w:r>
    </w:p>
    <w:p w:rsidR="007A6761" w:rsidRPr="007F329E" w:rsidRDefault="007A6761" w:rsidP="007A6761">
      <w:pPr>
        <w:pStyle w:val="ConcurBodyText"/>
      </w:pPr>
      <w:r w:rsidRPr="007F329E">
        <w:t>To attach a receipt image to an expense entry using Receipt Store:</w:t>
      </w:r>
    </w:p>
    <w:p w:rsidR="007A6761" w:rsidRPr="007F329E" w:rsidRDefault="007A6761" w:rsidP="00F87E36">
      <w:pPr>
        <w:pStyle w:val="ConcurNumberedList"/>
        <w:numPr>
          <w:ilvl w:val="0"/>
          <w:numId w:val="45"/>
        </w:numPr>
      </w:pPr>
      <w:r w:rsidRPr="007F329E">
        <w:t xml:space="preserve">Select an entry to open it in Detail view. </w:t>
      </w:r>
    </w:p>
    <w:p w:rsidR="007A6761" w:rsidRPr="007F329E" w:rsidRDefault="007A6761" w:rsidP="007A6761">
      <w:pPr>
        <w:pStyle w:val="ConcurNumberedList"/>
      </w:pPr>
      <w:r w:rsidRPr="007F329E">
        <w:t xml:space="preserve">Click </w:t>
      </w:r>
      <w:r w:rsidRPr="007F329E">
        <w:rPr>
          <w:b/>
          <w:bCs/>
        </w:rPr>
        <w:t>Receipt Store</w:t>
      </w:r>
      <w:r w:rsidRPr="007F329E">
        <w:t xml:space="preserve"> &gt; </w:t>
      </w:r>
      <w:r w:rsidRPr="007F329E">
        <w:rPr>
          <w:b/>
          <w:bCs/>
        </w:rPr>
        <w:t>Gallery</w:t>
      </w:r>
      <w:r w:rsidRPr="007F329E">
        <w:t xml:space="preserve">. </w:t>
      </w:r>
    </w:p>
    <w:p w:rsidR="007A6761" w:rsidRPr="007F329E" w:rsidRDefault="007A6761" w:rsidP="007A6761">
      <w:pPr>
        <w:pStyle w:val="ConcurNumberedList"/>
      </w:pPr>
      <w:r w:rsidRPr="007F329E">
        <w:t xml:space="preserve">Either: </w:t>
      </w:r>
    </w:p>
    <w:p w:rsidR="007A6761" w:rsidRPr="007F329E" w:rsidRDefault="007A6761" w:rsidP="007A6761">
      <w:pPr>
        <w:pStyle w:val="ConcurBulletedIndent"/>
      </w:pPr>
      <w:r w:rsidRPr="007F329E">
        <w:t xml:space="preserve">Select the image and click the left-pointing arrow icon </w:t>
      </w:r>
    </w:p>
    <w:p w:rsidR="007A6761" w:rsidRPr="007F329E" w:rsidRDefault="007A6761" w:rsidP="007A6761">
      <w:pPr>
        <w:pStyle w:val="ConcurBulletedIndent"/>
      </w:pPr>
      <w:r w:rsidRPr="007F329E">
        <w:t xml:space="preserve">Select the image and click </w:t>
      </w:r>
      <w:r w:rsidRPr="007F329E">
        <w:rPr>
          <w:b/>
          <w:bCs/>
        </w:rPr>
        <w:t>Save</w:t>
      </w:r>
      <w:r w:rsidRPr="007F329E">
        <w:t xml:space="preserve"> </w:t>
      </w:r>
    </w:p>
    <w:p w:rsidR="007A6761" w:rsidRPr="007F329E" w:rsidRDefault="007A6761" w:rsidP="007A6761">
      <w:pPr>
        <w:pStyle w:val="ConcurBulletedIndent"/>
      </w:pPr>
      <w:r w:rsidRPr="007F329E">
        <w:t xml:space="preserve">Drag the image directly over the expense entry </w:t>
      </w:r>
    </w:p>
    <w:p w:rsidR="007A6761" w:rsidRPr="007F329E" w:rsidRDefault="007A6761" w:rsidP="007A6761">
      <w:pPr>
        <w:pStyle w:val="ConcurNumberedList"/>
      </w:pPr>
      <w:r w:rsidRPr="007F329E">
        <w:t xml:space="preserve">The receipt image is attached to the expense entry - confirm by noting that the receipt required icon has changed to receipt received, or click the </w:t>
      </w:r>
      <w:r w:rsidRPr="007F329E">
        <w:rPr>
          <w:b/>
          <w:bCs/>
        </w:rPr>
        <w:t>Receipt Image</w:t>
      </w:r>
      <w:r w:rsidRPr="007F329E">
        <w:t xml:space="preserve"> tab of the entry to view the thumbnail image. </w:t>
      </w:r>
    </w:p>
    <w:p w:rsidR="007A6761" w:rsidRPr="006D24AD" w:rsidRDefault="007A6761" w:rsidP="007A6761">
      <w:pPr>
        <w:rPr>
          <w:rFonts w:eastAsia="Times New Roman" w:cs="Tahoma"/>
          <w:b/>
          <w:bCs/>
          <w:color w:val="365F91"/>
          <w:kern w:val="32"/>
          <w:sz w:val="32"/>
          <w:szCs w:val="32"/>
        </w:rPr>
      </w:pPr>
      <w:r w:rsidRPr="007F329E">
        <w:br w:type="page"/>
      </w:r>
    </w:p>
    <w:p w:rsidR="007A6761" w:rsidRPr="007F329E" w:rsidRDefault="007A6761" w:rsidP="007A6761">
      <w:pPr>
        <w:pStyle w:val="ConcurHeading1"/>
      </w:pPr>
      <w:r w:rsidRPr="007F329E">
        <w:t>Acting as a Delegate</w:t>
      </w:r>
    </w:p>
    <w:p w:rsidR="007A6761" w:rsidRPr="007F329E" w:rsidRDefault="007A6761" w:rsidP="007A6761">
      <w:pPr>
        <w:pStyle w:val="ConcurBodyText"/>
      </w:pPr>
      <w:r w:rsidRPr="007F329E">
        <w:t xml:space="preserve">If you have been assigned to work as a delegate, your delegator will define which tasks you can complete, such as preparing reports, submitting reports, etc. </w:t>
      </w:r>
    </w:p>
    <w:p w:rsidR="007A6761" w:rsidRPr="007F329E" w:rsidRDefault="007A6761" w:rsidP="007A6761">
      <w:pPr>
        <w:pStyle w:val="ConcurBodyText"/>
      </w:pPr>
      <w:r w:rsidRPr="007F329E">
        <w:t>To work as a delegate:</w:t>
      </w:r>
    </w:p>
    <w:p w:rsidR="007A6761" w:rsidRPr="007F329E" w:rsidRDefault="007A6761" w:rsidP="00F87E36">
      <w:pPr>
        <w:pStyle w:val="ConcurNumberedList"/>
        <w:numPr>
          <w:ilvl w:val="0"/>
          <w:numId w:val="46"/>
        </w:numPr>
      </w:pPr>
      <w:r w:rsidRPr="007F329E">
        <w:t xml:space="preserve">Click </w:t>
      </w:r>
      <w:r w:rsidRPr="00F87E36">
        <w:rPr>
          <w:b/>
        </w:rPr>
        <w:t>Profile</w:t>
      </w:r>
      <w:r w:rsidRPr="007F329E">
        <w:t xml:space="preserve"> &gt; </w:t>
      </w:r>
      <w:r w:rsidRPr="00F87E36">
        <w:rPr>
          <w:b/>
        </w:rPr>
        <w:t>Administer</w:t>
      </w:r>
      <w:r w:rsidRPr="007F329E">
        <w:t xml:space="preserve"> for another user. </w:t>
      </w:r>
    </w:p>
    <w:p w:rsidR="007A6761" w:rsidRPr="007F329E" w:rsidRDefault="007A6761" w:rsidP="007A6761">
      <w:pPr>
        <w:pStyle w:val="ConcurNumberedList"/>
      </w:pPr>
      <w:r w:rsidRPr="007F329E">
        <w:t xml:space="preserve">Select the desired delegator's name. </w:t>
      </w:r>
    </w:p>
    <w:p w:rsidR="007A6761" w:rsidRPr="007F329E" w:rsidRDefault="007A6761" w:rsidP="007A6761">
      <w:pPr>
        <w:pStyle w:val="ConcurNumberedList"/>
      </w:pPr>
      <w:r w:rsidRPr="007F329E">
        <w:t xml:space="preserve">Click </w:t>
      </w:r>
      <w:r w:rsidRPr="007F329E">
        <w:rPr>
          <w:b/>
        </w:rPr>
        <w:t>Apply</w:t>
      </w:r>
      <w:r w:rsidRPr="007F329E">
        <w:t xml:space="preserve">. </w:t>
      </w:r>
      <w:r w:rsidRPr="007F329E">
        <w:br/>
      </w:r>
      <w:r w:rsidRPr="007F329E">
        <w:rPr>
          <w:b/>
        </w:rPr>
        <w:t>NOTE</w:t>
      </w:r>
      <w:r w:rsidRPr="007F329E">
        <w:t xml:space="preserve">: Notice that the </w:t>
      </w:r>
      <w:r w:rsidRPr="007F329E">
        <w:rPr>
          <w:b/>
        </w:rPr>
        <w:t>Profile</w:t>
      </w:r>
      <w:r w:rsidRPr="007F329E">
        <w:t xml:space="preserve"> menu now reads </w:t>
      </w:r>
      <w:r w:rsidRPr="007F329E">
        <w:rPr>
          <w:b/>
        </w:rPr>
        <w:t>Administer for</w:t>
      </w:r>
      <w:r w:rsidRPr="007F329E">
        <w:t xml:space="preserve"> and shows the name you just selected. </w:t>
      </w:r>
    </w:p>
    <w:p w:rsidR="007A6761" w:rsidRPr="007F329E" w:rsidRDefault="007A6761" w:rsidP="007A6761">
      <w:pPr>
        <w:pStyle w:val="ConcurNumberedList"/>
      </w:pPr>
      <w:r w:rsidRPr="007F329E">
        <w:t xml:space="preserve">You are now officially working on behalf of that person. Complete the normal processes of creating reports, printing, etc. </w:t>
      </w:r>
    </w:p>
    <w:p w:rsidR="007A6761" w:rsidRPr="007F329E" w:rsidRDefault="007A6761" w:rsidP="007A6761">
      <w:pPr>
        <w:pStyle w:val="ConcurBodyText"/>
      </w:pPr>
      <w:r w:rsidRPr="007F329E">
        <w:t>To choose a different user, follow the same steps but click a different name.</w:t>
      </w:r>
    </w:p>
    <w:p w:rsidR="007A6761" w:rsidRPr="007F329E" w:rsidRDefault="007A6761" w:rsidP="007A6761">
      <w:pPr>
        <w:pStyle w:val="ConcurBodyText"/>
      </w:pPr>
      <w:r w:rsidRPr="007F329E">
        <w:t xml:space="preserve">To return to your own tasks, click </w:t>
      </w:r>
      <w:r w:rsidRPr="007F329E">
        <w:rPr>
          <w:b/>
          <w:bCs/>
        </w:rPr>
        <w:t xml:space="preserve">Administer for </w:t>
      </w:r>
      <w:r w:rsidRPr="007F329E">
        <w:t>and then</w:t>
      </w:r>
      <w:r w:rsidRPr="007F329E">
        <w:rPr>
          <w:b/>
          <w:bCs/>
        </w:rPr>
        <w:t xml:space="preserve"> End Admin Session</w:t>
      </w:r>
      <w:r w:rsidRPr="007F329E">
        <w:t xml:space="preserve">. </w:t>
      </w:r>
      <w:r w:rsidRPr="007F329E">
        <w:br/>
      </w:r>
      <w:r w:rsidRPr="007F329E">
        <w:rPr>
          <w:b/>
          <w:bCs/>
        </w:rPr>
        <w:t>NOTE:</w:t>
      </w:r>
      <w:r w:rsidRPr="007F329E">
        <w:t xml:space="preserve"> Notice that the </w:t>
      </w:r>
      <w:r w:rsidRPr="007F329E">
        <w:rPr>
          <w:b/>
          <w:bCs/>
        </w:rPr>
        <w:t>Profile</w:t>
      </w:r>
      <w:r w:rsidRPr="007F329E">
        <w:t xml:space="preserve"> menu now appears.</w:t>
      </w:r>
    </w:p>
    <w:p w:rsidR="007A6761" w:rsidRPr="006D24AD" w:rsidRDefault="007A6761" w:rsidP="007A6761">
      <w:pPr>
        <w:rPr>
          <w:rFonts w:eastAsia="Times New Roman" w:cs="Tahoma"/>
          <w:b/>
          <w:bCs/>
          <w:color w:val="365F91"/>
          <w:kern w:val="32"/>
          <w:sz w:val="32"/>
          <w:szCs w:val="32"/>
        </w:rPr>
      </w:pPr>
      <w:r w:rsidRPr="007F329E">
        <w:br w:type="page"/>
      </w:r>
    </w:p>
    <w:p w:rsidR="007A6761" w:rsidRPr="007F329E" w:rsidRDefault="007A6761" w:rsidP="007A6761">
      <w:pPr>
        <w:pStyle w:val="ConcurHeading1"/>
      </w:pPr>
      <w:r w:rsidRPr="007F329E">
        <w:t>Reviewing and Approving an Expense Report</w:t>
      </w:r>
    </w:p>
    <w:p w:rsidR="007A6761" w:rsidRPr="007F329E" w:rsidRDefault="007A6761" w:rsidP="007A6761">
      <w:pPr>
        <w:pStyle w:val="ConcurBodyText"/>
      </w:pPr>
      <w:r w:rsidRPr="007F329E">
        <w:t xml:space="preserve">To approve a report "as is": </w:t>
      </w:r>
    </w:p>
    <w:p w:rsidR="007A6761" w:rsidRPr="007F329E" w:rsidRDefault="007A6761" w:rsidP="00F87E36">
      <w:pPr>
        <w:pStyle w:val="ConcurNumberedList"/>
        <w:numPr>
          <w:ilvl w:val="0"/>
          <w:numId w:val="47"/>
        </w:numPr>
      </w:pPr>
      <w:r w:rsidRPr="007F329E">
        <w:t xml:space="preserve">On the home page, in the </w:t>
      </w:r>
      <w:r w:rsidRPr="00F87E36">
        <w:rPr>
          <w:b/>
          <w:bCs/>
        </w:rPr>
        <w:t>Required Approvals</w:t>
      </w:r>
      <w:r w:rsidRPr="007F329E">
        <w:t xml:space="preserve"> section of </w:t>
      </w:r>
      <w:r w:rsidRPr="00F87E36">
        <w:rPr>
          <w:b/>
          <w:bCs/>
        </w:rPr>
        <w:t>My Tasks</w:t>
      </w:r>
      <w:r w:rsidRPr="007F329E">
        <w:t xml:space="preserve">, click the desired report. The report appears. </w:t>
      </w:r>
    </w:p>
    <w:p w:rsidR="007A6761" w:rsidRPr="007F329E" w:rsidRDefault="007A6761" w:rsidP="007A6761">
      <w:pPr>
        <w:pStyle w:val="ConcurNumberedList"/>
      </w:pPr>
      <w:r w:rsidRPr="007F329E">
        <w:t xml:space="preserve">Review the report and click </w:t>
      </w:r>
      <w:r w:rsidRPr="007F329E">
        <w:rPr>
          <w:b/>
          <w:bCs/>
        </w:rPr>
        <w:t>Approve</w:t>
      </w:r>
      <w:r w:rsidRPr="007F329E">
        <w:t xml:space="preserve">. </w:t>
      </w:r>
      <w:r w:rsidRPr="007F329E">
        <w:br/>
      </w:r>
    </w:p>
    <w:p w:rsidR="007A6761" w:rsidRPr="007F329E" w:rsidRDefault="007A6761" w:rsidP="007A6761">
      <w:pPr>
        <w:pStyle w:val="ConcurHeading1"/>
      </w:pPr>
      <w:r w:rsidRPr="007F329E">
        <w:t>Sending Back an Expense Report</w:t>
      </w:r>
    </w:p>
    <w:p w:rsidR="007A6761" w:rsidRPr="007F329E" w:rsidRDefault="007A6761" w:rsidP="007A6761">
      <w:pPr>
        <w:pStyle w:val="ConcurBodyText"/>
      </w:pPr>
      <w:r w:rsidRPr="007F329E">
        <w:t xml:space="preserve">To return the entire expense report to the employee for correction: </w:t>
      </w:r>
    </w:p>
    <w:p w:rsidR="007A6761" w:rsidRPr="007F329E" w:rsidRDefault="007A6761" w:rsidP="00F87E36">
      <w:pPr>
        <w:pStyle w:val="ConcurNumberedList"/>
        <w:numPr>
          <w:ilvl w:val="0"/>
          <w:numId w:val="48"/>
        </w:numPr>
      </w:pPr>
      <w:r w:rsidRPr="007F329E">
        <w:t xml:space="preserve">On the home page, in the </w:t>
      </w:r>
      <w:r w:rsidRPr="00F87E36">
        <w:rPr>
          <w:b/>
          <w:bCs/>
        </w:rPr>
        <w:t>Required Approvals</w:t>
      </w:r>
      <w:r w:rsidRPr="007F329E">
        <w:t xml:space="preserve"> section of </w:t>
      </w:r>
      <w:r w:rsidRPr="00F87E36">
        <w:rPr>
          <w:b/>
          <w:bCs/>
        </w:rPr>
        <w:t>My Tasks</w:t>
      </w:r>
      <w:r w:rsidRPr="007F329E">
        <w:t xml:space="preserve">, click the desired report. The report appears. </w:t>
      </w:r>
    </w:p>
    <w:p w:rsidR="007A6761" w:rsidRPr="007F329E" w:rsidRDefault="007A6761" w:rsidP="007A6761">
      <w:pPr>
        <w:pStyle w:val="ConcurNumberedList"/>
      </w:pPr>
      <w:r w:rsidRPr="007F329E">
        <w:t xml:space="preserve">Click </w:t>
      </w:r>
      <w:r w:rsidRPr="007F329E">
        <w:rPr>
          <w:b/>
          <w:bCs/>
        </w:rPr>
        <w:t>Send Back to Employee</w:t>
      </w:r>
      <w:r w:rsidRPr="007F329E">
        <w:t xml:space="preserve">. The </w:t>
      </w:r>
      <w:r w:rsidRPr="007F329E">
        <w:rPr>
          <w:b/>
          <w:bCs/>
        </w:rPr>
        <w:t>Send Back Report</w:t>
      </w:r>
      <w:r w:rsidRPr="007F329E">
        <w:t xml:space="preserve"> window appears. </w:t>
      </w:r>
    </w:p>
    <w:p w:rsidR="007A6761" w:rsidRPr="007F329E" w:rsidRDefault="007A6761" w:rsidP="007A6761">
      <w:pPr>
        <w:pStyle w:val="ConcurNumberedList"/>
      </w:pPr>
      <w:r w:rsidRPr="007F329E">
        <w:t xml:space="preserve">Enter a comment for the employee, explaining why you are returning the report. </w:t>
      </w:r>
    </w:p>
    <w:p w:rsidR="007A6761" w:rsidRPr="007F329E" w:rsidRDefault="007A6761" w:rsidP="007A6761">
      <w:pPr>
        <w:pStyle w:val="ConcurNumberedList"/>
      </w:pPr>
      <w:r w:rsidRPr="007F329E">
        <w:t xml:space="preserve">Click </w:t>
      </w:r>
      <w:r w:rsidRPr="007F329E">
        <w:rPr>
          <w:b/>
          <w:bCs/>
        </w:rPr>
        <w:t>OK</w:t>
      </w:r>
      <w:r w:rsidRPr="007F329E">
        <w:t xml:space="preserve">. </w:t>
      </w:r>
    </w:p>
    <w:p w:rsidR="007A6761" w:rsidRPr="00E9290B" w:rsidRDefault="007A6761" w:rsidP="007A6761">
      <w:pPr>
        <w:pStyle w:val="ConcurHeading1"/>
        <w:rPr>
          <w:sz w:val="22"/>
          <w:szCs w:val="22"/>
        </w:rPr>
      </w:pPr>
    </w:p>
    <w:p w:rsidR="007A6761" w:rsidRPr="007F329E" w:rsidRDefault="007A6761" w:rsidP="007A6761">
      <w:pPr>
        <w:pStyle w:val="ConcurHeading1"/>
      </w:pPr>
      <w:r w:rsidRPr="007F329E">
        <w:t>Adding an Additional Review Step</w:t>
      </w:r>
    </w:p>
    <w:p w:rsidR="007A6761" w:rsidRPr="007F329E" w:rsidRDefault="007A6761" w:rsidP="007A6761">
      <w:pPr>
        <w:pStyle w:val="ConcurBodyText"/>
      </w:pPr>
      <w:r w:rsidRPr="007F329E">
        <w:t xml:space="preserve">Depending on your company's configuration, you may also see an </w:t>
      </w:r>
      <w:r w:rsidRPr="007F329E">
        <w:rPr>
          <w:b/>
          <w:bCs/>
        </w:rPr>
        <w:t>Approve &amp; Forward</w:t>
      </w:r>
      <w:r w:rsidRPr="007F329E">
        <w:t xml:space="preserve"> button on an expense report. Click this button to approve the expense report and then select the next approver.</w:t>
      </w:r>
    </w:p>
    <w:p w:rsidR="007A6761" w:rsidRPr="007F329E" w:rsidRDefault="007A6761" w:rsidP="007A6761">
      <w:pPr>
        <w:pStyle w:val="ConcurBodyText"/>
      </w:pPr>
      <w:r w:rsidRPr="007F329E">
        <w:t xml:space="preserve">To approve and forward a report: </w:t>
      </w:r>
    </w:p>
    <w:p w:rsidR="007A6761" w:rsidRPr="007F329E" w:rsidRDefault="007A6761" w:rsidP="00F87E36">
      <w:pPr>
        <w:pStyle w:val="ConcurNumberedList"/>
        <w:numPr>
          <w:ilvl w:val="0"/>
          <w:numId w:val="49"/>
        </w:numPr>
      </w:pPr>
      <w:r w:rsidRPr="007F329E">
        <w:t xml:space="preserve">On the home page, in the </w:t>
      </w:r>
      <w:r w:rsidRPr="00F87E36">
        <w:rPr>
          <w:b/>
          <w:bCs/>
        </w:rPr>
        <w:t>Required Approvals</w:t>
      </w:r>
      <w:r w:rsidRPr="007F329E">
        <w:t xml:space="preserve"> section of </w:t>
      </w:r>
      <w:r w:rsidRPr="00F87E36">
        <w:rPr>
          <w:b/>
          <w:bCs/>
        </w:rPr>
        <w:t>My Tasks</w:t>
      </w:r>
      <w:r w:rsidRPr="007F329E">
        <w:t xml:space="preserve">, click the desired report. The report appears. </w:t>
      </w:r>
    </w:p>
    <w:p w:rsidR="007A6761" w:rsidRPr="007F329E" w:rsidRDefault="007A6761" w:rsidP="007A6761">
      <w:pPr>
        <w:pStyle w:val="ConcurNumberedList"/>
      </w:pPr>
      <w:r w:rsidRPr="007F329E">
        <w:t xml:space="preserve">Review the report and click </w:t>
      </w:r>
      <w:r w:rsidRPr="007F329E">
        <w:rPr>
          <w:b/>
          <w:bCs/>
        </w:rPr>
        <w:t>Approve &amp; Forward</w:t>
      </w:r>
      <w:r w:rsidRPr="007F329E">
        <w:t xml:space="preserve"> to approve the expense report and then select the next approver. </w:t>
      </w:r>
    </w:p>
    <w:p w:rsidR="007A6761" w:rsidRDefault="007A6761" w:rsidP="007A6761"/>
    <w:p w:rsidR="004228BA" w:rsidRDefault="004228BA">
      <w:pPr>
        <w:rPr>
          <w:rFonts w:eastAsia="Times New Roman" w:cs="Tahoma"/>
          <w:b/>
          <w:bCs/>
          <w:color w:val="365F91"/>
          <w:kern w:val="32"/>
          <w:sz w:val="32"/>
          <w:szCs w:val="32"/>
        </w:rPr>
      </w:pPr>
    </w:p>
    <w:p w:rsidR="00DB4C85" w:rsidRDefault="00DB4C85">
      <w:pPr>
        <w:rPr>
          <w:rFonts w:eastAsia="Times New Roman" w:cs="Tahoma"/>
          <w:b/>
          <w:bCs/>
          <w:color w:val="365F91"/>
          <w:kern w:val="32"/>
          <w:sz w:val="32"/>
          <w:szCs w:val="32"/>
        </w:rPr>
      </w:pPr>
    </w:p>
    <w:p w:rsidR="00DB4C85" w:rsidRDefault="00DB4C85">
      <w:pPr>
        <w:rPr>
          <w:rFonts w:eastAsia="Times New Roman" w:cs="Tahoma"/>
          <w:b/>
          <w:bCs/>
          <w:color w:val="365F91"/>
          <w:kern w:val="32"/>
          <w:sz w:val="32"/>
          <w:szCs w:val="32"/>
        </w:rPr>
      </w:pPr>
    </w:p>
    <w:p w:rsidR="00DB4C85" w:rsidRDefault="00DB4C85">
      <w:pPr>
        <w:rPr>
          <w:rFonts w:eastAsia="Times New Roman" w:cs="Tahoma"/>
          <w:b/>
          <w:bCs/>
          <w:color w:val="365F91"/>
          <w:kern w:val="32"/>
          <w:sz w:val="32"/>
          <w:szCs w:val="32"/>
        </w:rPr>
      </w:pPr>
    </w:p>
    <w:p w:rsidR="00DB4C85" w:rsidRDefault="00DB4C85">
      <w:pPr>
        <w:rPr>
          <w:rFonts w:eastAsia="Times New Roman" w:cs="Tahoma"/>
          <w:b/>
          <w:bCs/>
          <w:color w:val="365F91"/>
          <w:kern w:val="32"/>
          <w:sz w:val="32"/>
          <w:szCs w:val="32"/>
        </w:rPr>
      </w:pPr>
    </w:p>
    <w:p w:rsidR="00DB4C85" w:rsidRDefault="00DB4C85">
      <w:pPr>
        <w:rPr>
          <w:rFonts w:eastAsia="Times New Roman" w:cs="Tahoma"/>
          <w:b/>
          <w:bCs/>
          <w:color w:val="365F91"/>
          <w:kern w:val="32"/>
          <w:sz w:val="32"/>
          <w:szCs w:val="32"/>
        </w:rPr>
      </w:pPr>
    </w:p>
    <w:p w:rsidR="00DB4C85" w:rsidRDefault="00DB4C85">
      <w:pPr>
        <w:rPr>
          <w:rFonts w:eastAsia="Times New Roman" w:cs="Tahoma"/>
          <w:b/>
          <w:bCs/>
          <w:color w:val="365F91"/>
          <w:kern w:val="32"/>
          <w:sz w:val="32"/>
          <w:szCs w:val="32"/>
        </w:rPr>
      </w:pPr>
    </w:p>
    <w:p w:rsidR="00DB4C85" w:rsidRPr="00DB4C85" w:rsidRDefault="00DB4C85" w:rsidP="00DB4C85">
      <w:pPr>
        <w:spacing w:after="0" w:line="240" w:lineRule="auto"/>
        <w:jc w:val="center"/>
        <w:rPr>
          <w:rFonts w:ascii="Times New Roman" w:eastAsiaTheme="minorHAnsi" w:hAnsi="Times New Roman"/>
          <w:sz w:val="24"/>
          <w:szCs w:val="24"/>
        </w:rPr>
      </w:pPr>
      <w:r w:rsidRPr="00DB4C85">
        <w:rPr>
          <w:rFonts w:ascii="Times New Roman" w:eastAsiaTheme="minorHAnsi" w:hAnsi="Times New Roman"/>
          <w:sz w:val="24"/>
          <w:szCs w:val="24"/>
        </w:rPr>
        <w:t>Concur Workflow</w:t>
      </w:r>
    </w:p>
    <w:p w:rsidR="00DB4C85" w:rsidRPr="00DB4C85" w:rsidRDefault="00DB4C85" w:rsidP="00DB4C85">
      <w:pPr>
        <w:spacing w:after="0" w:line="240" w:lineRule="auto"/>
        <w:jc w:val="center"/>
        <w:rPr>
          <w:rFonts w:ascii="Times New Roman" w:eastAsiaTheme="minorHAnsi" w:hAnsi="Times New Roman"/>
          <w:sz w:val="24"/>
          <w:szCs w:val="24"/>
        </w:rPr>
      </w:pPr>
      <w:r w:rsidRPr="00DB4C85">
        <w:rPr>
          <w:rFonts w:asciiTheme="minorHAnsi" w:eastAsiaTheme="minorHAnsi" w:hAnsiTheme="minorHAnsi" w:cstheme="minorBidi"/>
          <w:noProof/>
        </w:rPr>
        <w:drawing>
          <wp:inline distT="0" distB="0" distL="0" distR="0" wp14:anchorId="1F14DEA9" wp14:editId="7EAECBE3">
            <wp:extent cx="6106602" cy="45815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9659" cy="4583833"/>
                    </a:xfrm>
                    <a:prstGeom prst="rect">
                      <a:avLst/>
                    </a:prstGeom>
                    <a:noFill/>
                    <a:ln>
                      <a:noFill/>
                    </a:ln>
                  </pic:spPr>
                </pic:pic>
              </a:graphicData>
            </a:graphic>
          </wp:inline>
        </w:drawing>
      </w:r>
    </w:p>
    <w:p w:rsidR="00DB4C85" w:rsidRPr="00DB4C85" w:rsidRDefault="00DB4C85" w:rsidP="00DB4C85">
      <w:p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Travel</w:t>
      </w:r>
    </w:p>
    <w:p w:rsidR="00DB4C85" w:rsidRPr="00DB4C85" w:rsidRDefault="00DB4C85" w:rsidP="00DB4C85">
      <w:pPr>
        <w:numPr>
          <w:ilvl w:val="0"/>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Traveler books trip</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Traveler selects budget connected list.</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Traveler routes forward for approvals.</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Approvals must be completed within 24 hours or the trip will be canceled.</w:t>
      </w:r>
    </w:p>
    <w:p w:rsidR="00DB4C85" w:rsidRPr="00DB4C85" w:rsidRDefault="00DB4C85" w:rsidP="00DB4C85">
      <w:p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Travel Request</w:t>
      </w:r>
    </w:p>
    <w:p w:rsidR="00DB4C85" w:rsidRPr="00DB4C85" w:rsidRDefault="00DB4C85" w:rsidP="00DB4C85">
      <w:pPr>
        <w:numPr>
          <w:ilvl w:val="0"/>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Manager approval</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If travel is not approved within 24 hours from the time trip is booked, the trip is canceled and the request is routed back to traveler with explanation.</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 xml:space="preserve">If travel is approved, the request is routed forward. If denied the request is routed back to traveler with explanation. </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If approved and H, K, L, or T Fund Code is selected, the travel request is approved and complete. Travel arrangements are confirmed and the traveler is notified that they can commence with the trip.</w:t>
      </w:r>
    </w:p>
    <w:p w:rsidR="00DB4C85" w:rsidRPr="00DB4C85" w:rsidRDefault="00DB4C85" w:rsidP="00DB4C85">
      <w:pPr>
        <w:numPr>
          <w:ilvl w:val="0"/>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Grant Monitor / Superintendent approval</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Approver is determined by the Fund Code &amp; Project ID on the budget code connected list. If Fund Code E, F, or G is selected the approval request is routed to the Grant Monitor determined by the Project ID provided in the budget code connected list. If A Fund Code is selected the approval request is routed to the Superintendent.</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If travel is not approved within 24 hours from the time trip is booked, the trip is canceled and the request is routed back to traveler with explanation.</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 xml:space="preserve">If travel is approved, the travel request is approved and complete. Travel arrangements are confirmed and the traveler is notified that they can commence with the trip. If denied the request is routed back to traveler with explanation.  </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 xml:space="preserve">The approved trip generates an expense report that must be routed to expense for approvals. The traveler is notified of this. </w:t>
      </w:r>
    </w:p>
    <w:p w:rsidR="00DB4C85" w:rsidRPr="00DB4C85" w:rsidRDefault="00DB4C85" w:rsidP="00DB4C85">
      <w:p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Expense</w:t>
      </w:r>
    </w:p>
    <w:p w:rsidR="00DB4C85" w:rsidRPr="00DB4C85" w:rsidRDefault="00DB4C85" w:rsidP="00DB4C85">
      <w:pPr>
        <w:numPr>
          <w:ilvl w:val="0"/>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Traveler submits Expense Report</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Traveler provides budget connected list, if needed.</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 xml:space="preserve">Traveler should validate trip costs and add any new travel expenses. </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Traveler uploads any documentation required for reimbursement and travel.</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Traveler routes forward for approvals.</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If Account Code 5424 is selected on the budget code connected list, the Expense Report is routed to Org. Code Manager for approval.</w:t>
      </w:r>
    </w:p>
    <w:p w:rsidR="00DB4C85" w:rsidRPr="00DB4C85" w:rsidRDefault="00DB4C85" w:rsidP="00DB4C85">
      <w:pPr>
        <w:numPr>
          <w:ilvl w:val="0"/>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Budget department approval</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 xml:space="preserve">Budget approver validates that correct budget is selected and funds are available. </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If expense report is not approved within 5 days, the report is routed back to traveler with explanation.</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 xml:space="preserve">If expense report travel budget is approved, the request is routed forward. If denied the request is routed back to traveler with explanation. </w:t>
      </w:r>
    </w:p>
    <w:p w:rsidR="00DB4C85" w:rsidRPr="00DB4C85" w:rsidRDefault="00DB4C85" w:rsidP="00DB4C85">
      <w:pPr>
        <w:numPr>
          <w:ilvl w:val="0"/>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Org. Code Manager approval</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 xml:space="preserve">Manager is determined by Org. Code on the budget code connected list. </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If the Traveler is the Manager of the Org. Code, routing should send approval request to the travelers default Manager (Traveler cannot approve their own expense report).</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If expense report is not approved within 5 days, the report is routed back to traveler with explanation.</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 xml:space="preserve">If report is approved, the report is routed forward. If denied the report is routed back to traveler with explanation. </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If approved and Account Code 5424 is selected or H, K, L, or T Fund Code is selected, the expense report is routed to Claims Audit for processing.</w:t>
      </w:r>
    </w:p>
    <w:p w:rsidR="00DB4C85" w:rsidRPr="00DB4C85" w:rsidRDefault="00DB4C85" w:rsidP="00DB4C85">
      <w:pPr>
        <w:numPr>
          <w:ilvl w:val="0"/>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Grant Monitor / Superintendent approval</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Approver is determined by the Fund Code &amp; Project ID on the budget code connected list. If Fund Code E, F, or G is selected the approval request is routed to the Grant Monitor determined by the Project ID provided in the budget code connected list. If A Fund Code is selected the approval request is routed to the Superintendent.</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If expense report is not approved within 5 days, the report is routed back to traveler with explanation.</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If report is approved, the report is routed forward. If denied the report is routed back to traveler with explanation.</w:t>
      </w:r>
    </w:p>
    <w:p w:rsidR="00DB4C85" w:rsidRPr="00DB4C85" w:rsidRDefault="00DB4C85" w:rsidP="00DB4C85">
      <w:pPr>
        <w:numPr>
          <w:ilvl w:val="0"/>
          <w:numId w:val="50"/>
        </w:numPr>
        <w:spacing w:after="0" w:line="240" w:lineRule="auto"/>
        <w:contextualSpacing/>
        <w:rPr>
          <w:rFonts w:ascii="Times New Roman" w:eastAsiaTheme="minorHAnsi" w:hAnsi="Times New Roman"/>
          <w:sz w:val="24"/>
          <w:szCs w:val="24"/>
        </w:rPr>
      </w:pPr>
      <w:r w:rsidRPr="00DB4C85">
        <w:rPr>
          <w:rFonts w:ascii="Times New Roman" w:eastAsiaTheme="minorHAnsi" w:hAnsi="Times New Roman"/>
          <w:sz w:val="24"/>
          <w:szCs w:val="24"/>
        </w:rPr>
        <w:t>Claims Audit approval</w:t>
      </w:r>
    </w:p>
    <w:p w:rsidR="00DB4C85" w:rsidRPr="00DB4C85" w:rsidRDefault="00DB4C85" w:rsidP="00DB4C85">
      <w:pPr>
        <w:numPr>
          <w:ilvl w:val="1"/>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If report is approved, the report is routed forward. If denied the report is routed back to traveler with explanation.</w:t>
      </w:r>
    </w:p>
    <w:p w:rsidR="00DB4C85" w:rsidRPr="00DB4C85" w:rsidRDefault="00DB4C85" w:rsidP="00DB4C85">
      <w:p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Automated process</w:t>
      </w:r>
    </w:p>
    <w:p w:rsidR="00DB4C85" w:rsidRPr="00DB4C85" w:rsidRDefault="00DB4C85" w:rsidP="00DB4C85">
      <w:pPr>
        <w:numPr>
          <w:ilvl w:val="0"/>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Standard Accounting Extract (SAE) generated</w:t>
      </w:r>
    </w:p>
    <w:p w:rsidR="00DB4C85" w:rsidRPr="00DB4C85" w:rsidRDefault="00DB4C85" w:rsidP="00DB4C85">
      <w:pPr>
        <w:numPr>
          <w:ilvl w:val="0"/>
          <w:numId w:val="50"/>
        </w:numPr>
        <w:spacing w:after="0" w:line="240" w:lineRule="auto"/>
        <w:rPr>
          <w:rFonts w:ascii="Times New Roman" w:eastAsiaTheme="minorHAnsi" w:hAnsi="Times New Roman"/>
          <w:sz w:val="24"/>
          <w:szCs w:val="24"/>
        </w:rPr>
      </w:pPr>
      <w:r w:rsidRPr="00DB4C85">
        <w:rPr>
          <w:rFonts w:ascii="Times New Roman" w:eastAsiaTheme="minorHAnsi" w:hAnsi="Times New Roman"/>
          <w:sz w:val="24"/>
          <w:szCs w:val="24"/>
        </w:rPr>
        <w:t>SAE upload into PeopleSoft and Vouchers are built</w:t>
      </w:r>
    </w:p>
    <w:p w:rsidR="00DB4C85" w:rsidRPr="007A6761" w:rsidRDefault="00DB4C85">
      <w:pPr>
        <w:rPr>
          <w:rFonts w:eastAsia="Times New Roman" w:cs="Tahoma"/>
          <w:b/>
          <w:bCs/>
          <w:color w:val="365F91"/>
          <w:kern w:val="32"/>
          <w:sz w:val="32"/>
          <w:szCs w:val="32"/>
        </w:rPr>
      </w:pPr>
    </w:p>
    <w:sectPr w:rsidR="00DB4C85" w:rsidRPr="007A6761" w:rsidSect="00807FF3">
      <w:footerReference w:type="defaul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06F" w:rsidRDefault="0003506F" w:rsidP="0069758A">
      <w:pPr>
        <w:spacing w:after="0" w:line="240" w:lineRule="auto"/>
      </w:pPr>
      <w:r>
        <w:separator/>
      </w:r>
    </w:p>
  </w:endnote>
  <w:endnote w:type="continuationSeparator" w:id="0">
    <w:p w:rsidR="0003506F" w:rsidRDefault="0003506F" w:rsidP="0069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ypatia Sans Pro">
    <w:altName w:val="Vrinda"/>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761" w:rsidRDefault="007A6761">
    <w:pPr>
      <w:pStyle w:val="Footer"/>
    </w:pPr>
    <w:r w:rsidRPr="007F329E">
      <w:t>© 2004 – 2014 Concur. All rights reserved.</w:t>
    </w:r>
    <w:r>
      <w:tab/>
    </w:r>
    <w:r>
      <w:tab/>
    </w:r>
    <w:r>
      <w:fldChar w:fldCharType="begin"/>
    </w:r>
    <w:r>
      <w:instrText xml:space="preserve"> PAGE  \* Arabic  \* MERGEFORMAT </w:instrText>
    </w:r>
    <w:r>
      <w:fldChar w:fldCharType="separate"/>
    </w:r>
    <w:r w:rsidR="006D1EDB">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06F" w:rsidRDefault="0003506F" w:rsidP="0069758A">
      <w:pPr>
        <w:spacing w:after="0" w:line="240" w:lineRule="auto"/>
      </w:pPr>
      <w:r>
        <w:separator/>
      </w:r>
    </w:p>
  </w:footnote>
  <w:footnote w:type="continuationSeparator" w:id="0">
    <w:p w:rsidR="0003506F" w:rsidRDefault="0003506F" w:rsidP="006975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29F4"/>
    <w:multiLevelType w:val="hybridMultilevel"/>
    <w:tmpl w:val="8542C9B6"/>
    <w:lvl w:ilvl="0" w:tplc="FB30F768">
      <w:start w:val="1"/>
      <w:numFmt w:val="bullet"/>
      <w:pStyle w:val="ConcurTableBulletIndent"/>
      <w:lvlText w:val=""/>
      <w:lvlJc w:val="left"/>
      <w:pPr>
        <w:tabs>
          <w:tab w:val="num" w:pos="936"/>
        </w:tabs>
        <w:ind w:left="936" w:hanging="360"/>
      </w:pPr>
      <w:rPr>
        <w:rFonts w:ascii="Symbol" w:hAnsi="Symbol" w:hint="default"/>
        <w:b w:val="0"/>
        <w:i w:val="0"/>
        <w:position w:val="0"/>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61F6B"/>
    <w:multiLevelType w:val="hybridMultilevel"/>
    <w:tmpl w:val="ECCC0B38"/>
    <w:lvl w:ilvl="0" w:tplc="CB725164">
      <w:start w:val="1"/>
      <w:numFmt w:val="bullet"/>
      <w:lvlText w:val=""/>
      <w:lvlJc w:val="left"/>
      <w:pPr>
        <w:ind w:left="1440" w:hanging="720"/>
      </w:pPr>
      <w:rPr>
        <w:rFonts w:ascii="Symbol" w:hAnsi="Symbol" w:hint="default"/>
        <w:b w:val="0"/>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F678E4"/>
    <w:multiLevelType w:val="hybridMultilevel"/>
    <w:tmpl w:val="4B569032"/>
    <w:lvl w:ilvl="0" w:tplc="46906B0E">
      <w:start w:val="1"/>
      <w:numFmt w:val="bullet"/>
      <w:pStyle w:val="ConcurBulletedInden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68DC11BA"/>
    <w:multiLevelType w:val="hybridMultilevel"/>
    <w:tmpl w:val="7B4A6612"/>
    <w:lvl w:ilvl="0" w:tplc="6E485716">
      <w:start w:val="1"/>
      <w:numFmt w:val="decimal"/>
      <w:pStyle w:val="ConcurNumberedList"/>
      <w:lvlText w:val="%1."/>
      <w:lvlJc w:val="left"/>
      <w:pPr>
        <w:ind w:left="117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39B592A"/>
    <w:multiLevelType w:val="hybridMultilevel"/>
    <w:tmpl w:val="C43CC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F7CE9"/>
    <w:multiLevelType w:val="hybridMultilevel"/>
    <w:tmpl w:val="A180435E"/>
    <w:lvl w:ilvl="0" w:tplc="CB725164">
      <w:start w:val="1"/>
      <w:numFmt w:val="bullet"/>
      <w:lvlText w:val=""/>
      <w:lvlJc w:val="left"/>
      <w:pPr>
        <w:ind w:left="1440" w:hanging="720"/>
      </w:pPr>
      <w:rPr>
        <w:rFonts w:ascii="Symbol" w:hAnsi="Symbol" w:hint="default"/>
        <w:b w:val="0"/>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326885"/>
    <w:multiLevelType w:val="hybridMultilevel"/>
    <w:tmpl w:val="654A4DBE"/>
    <w:lvl w:ilvl="0" w:tplc="CB725164">
      <w:start w:val="1"/>
      <w:numFmt w:val="bullet"/>
      <w:pStyle w:val="ConcurBulletedList"/>
      <w:lvlText w:val=""/>
      <w:lvlJc w:val="left"/>
      <w:pPr>
        <w:ind w:left="1440" w:hanging="720"/>
      </w:pPr>
      <w:rPr>
        <w:rFonts w:ascii="Symbol" w:hAnsi="Symbol" w:hint="default"/>
        <w:b w:val="0"/>
      </w:rPr>
    </w:lvl>
    <w:lvl w:ilvl="1" w:tplc="5546F4A6">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C277DC"/>
    <w:multiLevelType w:val="hybridMultilevel"/>
    <w:tmpl w:val="B29692A6"/>
    <w:lvl w:ilvl="0" w:tplc="0772DE4C">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abstractNumId w:val="3"/>
  </w:num>
  <w:num w:numId="2">
    <w:abstractNumId w:val="6"/>
  </w:num>
  <w:num w:numId="3">
    <w:abstractNumId w:val="2"/>
  </w:num>
  <w:num w:numId="4">
    <w:abstractNumId w:val="3"/>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0"/>
  </w:num>
  <w:num w:numId="29">
    <w:abstractNumId w:val="1"/>
  </w:num>
  <w:num w:numId="30">
    <w:abstractNumId w:val="5"/>
  </w:num>
  <w:num w:numId="31">
    <w:abstractNumId w:val="3"/>
    <w:lvlOverride w:ilvl="0">
      <w:startOverride w:val="1"/>
    </w:lvlOverride>
  </w:num>
  <w:num w:numId="32">
    <w:abstractNumId w:val="3"/>
    <w:lvlOverride w:ilvl="0">
      <w:startOverride w:val="1"/>
    </w:lvlOverride>
  </w:num>
  <w:num w:numId="33">
    <w:abstractNumId w:val="4"/>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 w:numId="44">
    <w:abstractNumId w:val="3"/>
    <w:lvlOverride w:ilvl="0">
      <w:startOverride w:val="1"/>
    </w:lvlOverride>
  </w:num>
  <w:num w:numId="45">
    <w:abstractNumId w:val="3"/>
    <w:lvlOverride w:ilvl="0">
      <w:startOverride w:val="1"/>
    </w:lvlOverride>
  </w:num>
  <w:num w:numId="46">
    <w:abstractNumId w:val="3"/>
    <w:lvlOverride w:ilvl="0">
      <w:startOverride w:val="1"/>
    </w:lvlOverride>
  </w:num>
  <w:num w:numId="47">
    <w:abstractNumId w:val="3"/>
    <w:lvlOverride w:ilvl="0">
      <w:startOverride w:val="1"/>
    </w:lvlOverride>
  </w:num>
  <w:num w:numId="48">
    <w:abstractNumId w:val="3"/>
    <w:lvlOverride w:ilvl="0">
      <w:startOverride w:val="1"/>
    </w:lvlOverride>
  </w:num>
  <w:num w:numId="49">
    <w:abstractNumId w:val="3"/>
    <w:lvlOverride w:ilvl="0">
      <w:startOverride w:val="1"/>
    </w:lvlOverride>
  </w:num>
  <w:num w:numId="50">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BB"/>
    <w:rsid w:val="0003506F"/>
    <w:rsid w:val="000A6BA2"/>
    <w:rsid w:val="000B0563"/>
    <w:rsid w:val="00135BC5"/>
    <w:rsid w:val="00154830"/>
    <w:rsid w:val="00250358"/>
    <w:rsid w:val="002B3656"/>
    <w:rsid w:val="002E05BE"/>
    <w:rsid w:val="002F7AD8"/>
    <w:rsid w:val="003A5D94"/>
    <w:rsid w:val="0040239E"/>
    <w:rsid w:val="004228BA"/>
    <w:rsid w:val="00491242"/>
    <w:rsid w:val="004D2223"/>
    <w:rsid w:val="004E0C18"/>
    <w:rsid w:val="006447B3"/>
    <w:rsid w:val="0069758A"/>
    <w:rsid w:val="006D1EDB"/>
    <w:rsid w:val="006D24AD"/>
    <w:rsid w:val="00792C90"/>
    <w:rsid w:val="007A6761"/>
    <w:rsid w:val="007F329E"/>
    <w:rsid w:val="00807FF3"/>
    <w:rsid w:val="0081528D"/>
    <w:rsid w:val="00845332"/>
    <w:rsid w:val="00850805"/>
    <w:rsid w:val="008E40A9"/>
    <w:rsid w:val="00943C76"/>
    <w:rsid w:val="009835F1"/>
    <w:rsid w:val="00994BDD"/>
    <w:rsid w:val="009A2617"/>
    <w:rsid w:val="00A3077D"/>
    <w:rsid w:val="00A3231F"/>
    <w:rsid w:val="00A60048"/>
    <w:rsid w:val="00AA6F0F"/>
    <w:rsid w:val="00B905BB"/>
    <w:rsid w:val="00C42D06"/>
    <w:rsid w:val="00C57287"/>
    <w:rsid w:val="00C85E97"/>
    <w:rsid w:val="00C86604"/>
    <w:rsid w:val="00CB55F8"/>
    <w:rsid w:val="00CD13E7"/>
    <w:rsid w:val="00D93235"/>
    <w:rsid w:val="00DA58FC"/>
    <w:rsid w:val="00DB4C85"/>
    <w:rsid w:val="00DB5B5A"/>
    <w:rsid w:val="00E05172"/>
    <w:rsid w:val="00E45C01"/>
    <w:rsid w:val="00E91CF3"/>
    <w:rsid w:val="00E9290B"/>
    <w:rsid w:val="00EE56A0"/>
    <w:rsid w:val="00F010E5"/>
    <w:rsid w:val="00F413CD"/>
    <w:rsid w:val="00F534DD"/>
    <w:rsid w:val="00F87E36"/>
    <w:rsid w:val="00FA1613"/>
    <w:rsid w:val="00FD34F6"/>
    <w:rsid w:val="00FE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47F8EDF7-92EE-470B-A21F-290F5F38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228B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B905BB"/>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curBodyText">
    <w:name w:val="Concur_BodyText"/>
    <w:basedOn w:val="Normal"/>
    <w:link w:val="ConcurBodyTextChar"/>
    <w:qFormat/>
    <w:rsid w:val="00850805"/>
    <w:pPr>
      <w:keepNext/>
      <w:spacing w:before="80" w:after="60" w:line="240" w:lineRule="auto"/>
    </w:pPr>
    <w:rPr>
      <w:rFonts w:eastAsia="Times New Roman" w:cs="Tahoma"/>
      <w:szCs w:val="20"/>
    </w:rPr>
  </w:style>
  <w:style w:type="character" w:customStyle="1" w:styleId="ConcurBodyTextChar">
    <w:name w:val="Concur_BodyText Char"/>
    <w:link w:val="ConcurBodyText"/>
    <w:rsid w:val="00850805"/>
    <w:rPr>
      <w:rFonts w:ascii="Calibri" w:eastAsia="Times New Roman" w:hAnsi="Calibri" w:cs="Tahoma"/>
      <w:szCs w:val="20"/>
    </w:rPr>
  </w:style>
  <w:style w:type="paragraph" w:customStyle="1" w:styleId="ConcurHeading1">
    <w:name w:val="Concur_Heading1"/>
    <w:basedOn w:val="Heading1"/>
    <w:link w:val="ConcurHeading1Char"/>
    <w:qFormat/>
    <w:rsid w:val="00850805"/>
    <w:pPr>
      <w:keepLines w:val="0"/>
      <w:spacing w:before="0" w:after="120" w:line="240" w:lineRule="auto"/>
    </w:pPr>
    <w:rPr>
      <w:rFonts w:ascii="Calibri" w:hAnsi="Calibri" w:cs="Tahoma"/>
      <w:kern w:val="32"/>
      <w:sz w:val="32"/>
      <w:szCs w:val="32"/>
    </w:rPr>
  </w:style>
  <w:style w:type="character" w:customStyle="1" w:styleId="ConcurHeading1Char">
    <w:name w:val="Concur_Heading1 Char"/>
    <w:link w:val="ConcurHeading1"/>
    <w:rsid w:val="00850805"/>
    <w:rPr>
      <w:rFonts w:ascii="Calibri" w:eastAsia="Times New Roman" w:hAnsi="Calibri" w:cs="Tahoma"/>
      <w:b/>
      <w:bCs/>
      <w:color w:val="365F91"/>
      <w:kern w:val="32"/>
      <w:sz w:val="32"/>
      <w:szCs w:val="32"/>
    </w:rPr>
  </w:style>
  <w:style w:type="character" w:customStyle="1" w:styleId="Heading1Char">
    <w:name w:val="Heading 1 Char"/>
    <w:link w:val="Heading1"/>
    <w:uiPriority w:val="9"/>
    <w:rsid w:val="004228BA"/>
    <w:rPr>
      <w:rFonts w:ascii="Cambria" w:eastAsia="Times New Roman" w:hAnsi="Cambria" w:cs="Times New Roman"/>
      <w:b/>
      <w:bCs/>
      <w:color w:val="365F91"/>
      <w:sz w:val="28"/>
      <w:szCs w:val="28"/>
    </w:rPr>
  </w:style>
  <w:style w:type="paragraph" w:customStyle="1" w:styleId="ConcurHeading2">
    <w:name w:val="Concur_Heading2"/>
    <w:basedOn w:val="Normal"/>
    <w:link w:val="ConcurHeading2Char"/>
    <w:qFormat/>
    <w:rsid w:val="00850805"/>
    <w:pPr>
      <w:keepNext/>
      <w:spacing w:before="240" w:after="120" w:line="240" w:lineRule="auto"/>
      <w:outlineLvl w:val="2"/>
    </w:pPr>
    <w:rPr>
      <w:rFonts w:eastAsia="Times New Roman" w:cs="Tahoma"/>
      <w:b/>
      <w:bCs/>
      <w:sz w:val="28"/>
      <w:szCs w:val="28"/>
    </w:rPr>
  </w:style>
  <w:style w:type="character" w:customStyle="1" w:styleId="ConcurHeading2Char">
    <w:name w:val="Concur_Heading2 Char"/>
    <w:link w:val="ConcurHeading2"/>
    <w:rsid w:val="00850805"/>
    <w:rPr>
      <w:rFonts w:ascii="Calibri" w:eastAsia="Times New Roman" w:hAnsi="Calibri" w:cs="Tahoma"/>
      <w:b/>
      <w:bCs/>
      <w:sz w:val="28"/>
      <w:szCs w:val="28"/>
    </w:rPr>
  </w:style>
  <w:style w:type="paragraph" w:customStyle="1" w:styleId="ConcurNumberedList">
    <w:name w:val="Concur_NumberedList"/>
    <w:basedOn w:val="Normal"/>
    <w:link w:val="ConcurNumberedListChar"/>
    <w:qFormat/>
    <w:rsid w:val="00850805"/>
    <w:pPr>
      <w:numPr>
        <w:numId w:val="4"/>
      </w:numPr>
      <w:spacing w:before="80" w:after="60" w:line="240" w:lineRule="auto"/>
    </w:pPr>
    <w:rPr>
      <w:rFonts w:eastAsia="Times New Roman" w:cs="Tahoma"/>
    </w:rPr>
  </w:style>
  <w:style w:type="character" w:customStyle="1" w:styleId="ConcurNumberedListChar">
    <w:name w:val="Concur_NumberedList Char"/>
    <w:link w:val="ConcurNumberedList"/>
    <w:rsid w:val="00850805"/>
    <w:rPr>
      <w:rFonts w:eastAsia="Times New Roman" w:cs="Tahoma"/>
      <w:sz w:val="22"/>
      <w:szCs w:val="22"/>
    </w:rPr>
  </w:style>
  <w:style w:type="character" w:customStyle="1" w:styleId="Heading2Char">
    <w:name w:val="Heading 2 Char"/>
    <w:link w:val="Heading2"/>
    <w:uiPriority w:val="9"/>
    <w:rsid w:val="00B905BB"/>
    <w:rPr>
      <w:rFonts w:ascii="Times New Roman" w:eastAsia="Times New Roman" w:hAnsi="Times New Roman" w:cs="Times New Roman"/>
      <w:b/>
      <w:bCs/>
      <w:sz w:val="36"/>
      <w:szCs w:val="36"/>
    </w:rPr>
  </w:style>
  <w:style w:type="paragraph" w:styleId="NormalWeb">
    <w:name w:val="Normal (Web)"/>
    <w:basedOn w:val="Normal"/>
    <w:uiPriority w:val="99"/>
    <w:unhideWhenUsed/>
    <w:rsid w:val="00B905B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905BB"/>
    <w:rPr>
      <w:b/>
      <w:bCs/>
    </w:rPr>
  </w:style>
  <w:style w:type="character" w:styleId="Emphasis">
    <w:name w:val="Emphasis"/>
    <w:uiPriority w:val="20"/>
    <w:qFormat/>
    <w:rsid w:val="00B905BB"/>
    <w:rPr>
      <w:i/>
      <w:iCs/>
    </w:rPr>
  </w:style>
  <w:style w:type="character" w:styleId="Hyperlink">
    <w:name w:val="Hyperlink"/>
    <w:uiPriority w:val="99"/>
    <w:unhideWhenUsed/>
    <w:rsid w:val="00B905BB"/>
    <w:rPr>
      <w:color w:val="0000FF"/>
      <w:u w:val="single"/>
    </w:rPr>
  </w:style>
  <w:style w:type="paragraph" w:styleId="BalloonText">
    <w:name w:val="Balloon Text"/>
    <w:basedOn w:val="Normal"/>
    <w:link w:val="BalloonTextChar"/>
    <w:uiPriority w:val="99"/>
    <w:semiHidden/>
    <w:unhideWhenUsed/>
    <w:rsid w:val="00FA161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A1613"/>
    <w:rPr>
      <w:rFonts w:ascii="Tahoma" w:hAnsi="Tahoma" w:cs="Tahoma"/>
      <w:sz w:val="16"/>
      <w:szCs w:val="16"/>
    </w:rPr>
  </w:style>
  <w:style w:type="paragraph" w:customStyle="1" w:styleId="ConcurBulletedList">
    <w:name w:val="Concur_BulletedList"/>
    <w:basedOn w:val="ConcurBodyText"/>
    <w:qFormat/>
    <w:rsid w:val="00994BDD"/>
    <w:pPr>
      <w:numPr>
        <w:numId w:val="2"/>
      </w:numPr>
      <w:ind w:left="864" w:hanging="432"/>
    </w:pPr>
  </w:style>
  <w:style w:type="paragraph" w:customStyle="1" w:styleId="ConcurBulletedIndent">
    <w:name w:val="Concur_BulletedIndent"/>
    <w:basedOn w:val="ConcurBulletedList"/>
    <w:qFormat/>
    <w:rsid w:val="00850805"/>
    <w:pPr>
      <w:numPr>
        <w:numId w:val="3"/>
      </w:numPr>
    </w:pPr>
  </w:style>
  <w:style w:type="paragraph" w:customStyle="1" w:styleId="CGECoverSubtitle12Bold">
    <w:name w:val="CGE Cover Subtitle12 Bold"/>
    <w:basedOn w:val="CGECoverSubtitle12"/>
    <w:rsid w:val="00491242"/>
    <w:rPr>
      <w:rFonts w:ascii="Calibri" w:hAnsi="Calibri"/>
      <w:b/>
      <w:bCs/>
    </w:rPr>
  </w:style>
  <w:style w:type="paragraph" w:customStyle="1" w:styleId="CGEFigureHolder">
    <w:name w:val="CGE Figure Holder"/>
    <w:next w:val="CGEBodyText"/>
    <w:rsid w:val="00491242"/>
    <w:pPr>
      <w:keepNext/>
      <w:spacing w:before="360"/>
      <w:jc w:val="center"/>
    </w:pPr>
    <w:rPr>
      <w:rFonts w:ascii="Arial" w:eastAsia="Times New Roman" w:hAnsi="Arial" w:cs="Arial"/>
      <w:szCs w:val="22"/>
      <w:lang w:eastAsia="en-GB"/>
    </w:rPr>
  </w:style>
  <w:style w:type="character" w:customStyle="1" w:styleId="CGEBodyTextChar">
    <w:name w:val="CGE BodyText Char"/>
    <w:link w:val="CGEBodyText"/>
    <w:rsid w:val="00491242"/>
    <w:rPr>
      <w:rFonts w:eastAsia="Lucida Sans Unicode"/>
      <w:kern w:val="24"/>
      <w:sz w:val="24"/>
      <w:szCs w:val="24"/>
    </w:rPr>
  </w:style>
  <w:style w:type="paragraph" w:customStyle="1" w:styleId="CGETableTextCentered">
    <w:name w:val="CGE Table Text Centered"/>
    <w:qFormat/>
    <w:rsid w:val="00491242"/>
    <w:pPr>
      <w:spacing w:before="40" w:after="40"/>
      <w:jc w:val="center"/>
    </w:pPr>
    <w:rPr>
      <w:rFonts w:eastAsia="Times New Roman"/>
      <w:szCs w:val="22"/>
    </w:rPr>
  </w:style>
  <w:style w:type="paragraph" w:customStyle="1" w:styleId="CGECoverSubtitle12">
    <w:name w:val="CGE Cover Subtitle12"/>
    <w:qFormat/>
    <w:rsid w:val="00491242"/>
    <w:pPr>
      <w:jc w:val="center"/>
    </w:pPr>
    <w:rPr>
      <w:rFonts w:ascii="Hypatia Sans Pro" w:hAnsi="Hypatia Sans Pro"/>
      <w:sz w:val="24"/>
      <w:szCs w:val="24"/>
    </w:rPr>
  </w:style>
  <w:style w:type="paragraph" w:customStyle="1" w:styleId="CGECoverVersion20">
    <w:name w:val="CGE Cover Version20"/>
    <w:basedOn w:val="Normal"/>
    <w:rsid w:val="00491242"/>
    <w:pPr>
      <w:pBdr>
        <w:top w:val="single" w:sz="8" w:space="3" w:color="4F81BD"/>
      </w:pBdr>
      <w:spacing w:before="300" w:after="0" w:line="240" w:lineRule="auto"/>
      <w:jc w:val="center"/>
    </w:pPr>
    <w:rPr>
      <w:rFonts w:eastAsia="Times New Roman"/>
      <w:color w:val="0078C9"/>
      <w:spacing w:val="5"/>
      <w:kern w:val="28"/>
      <w:sz w:val="40"/>
      <w:szCs w:val="52"/>
    </w:rPr>
  </w:style>
  <w:style w:type="paragraph" w:customStyle="1" w:styleId="CGECoverTitle20">
    <w:name w:val="CGE Cover Title20"/>
    <w:basedOn w:val="Normal"/>
    <w:rsid w:val="00491242"/>
    <w:pPr>
      <w:keepNext/>
      <w:pBdr>
        <w:bottom w:val="single" w:sz="4" w:space="26" w:color="4F81BD"/>
      </w:pBdr>
      <w:spacing w:before="400" w:after="400" w:line="240" w:lineRule="auto"/>
      <w:jc w:val="center"/>
    </w:pPr>
    <w:rPr>
      <w:rFonts w:eastAsia="Times New Roman"/>
      <w:color w:val="0078C9"/>
      <w:sz w:val="40"/>
      <w:szCs w:val="20"/>
    </w:rPr>
  </w:style>
  <w:style w:type="paragraph" w:customStyle="1" w:styleId="Heading1NotTOC">
    <w:name w:val="Heading 1 Not TOC"/>
    <w:basedOn w:val="Normal"/>
    <w:next w:val="CGEBodyText"/>
    <w:rsid w:val="00491242"/>
    <w:pPr>
      <w:keepNext/>
      <w:pBdr>
        <w:bottom w:val="single" w:sz="4" w:space="1" w:color="4F81BD"/>
      </w:pBdr>
      <w:spacing w:after="400" w:line="240" w:lineRule="auto"/>
      <w:jc w:val="center"/>
    </w:pPr>
    <w:rPr>
      <w:rFonts w:eastAsia="Times New Roman"/>
      <w:color w:val="0078C9"/>
      <w:sz w:val="36"/>
      <w:szCs w:val="52"/>
    </w:rPr>
  </w:style>
  <w:style w:type="paragraph" w:customStyle="1" w:styleId="CGETableHeadingWhiteCentered">
    <w:name w:val="CGE Table Heading White Centered"/>
    <w:rsid w:val="00491242"/>
    <w:pPr>
      <w:spacing w:before="40" w:after="40"/>
      <w:jc w:val="center"/>
    </w:pPr>
    <w:rPr>
      <w:rFonts w:eastAsia="Times New Roman" w:cs="Arial"/>
      <w:b/>
      <w:bCs/>
      <w:color w:val="FFFFFF"/>
      <w:sz w:val="22"/>
      <w:szCs w:val="22"/>
    </w:rPr>
  </w:style>
  <w:style w:type="paragraph" w:customStyle="1" w:styleId="CGETableTextLeft">
    <w:name w:val="CGE Table Text Left"/>
    <w:basedOn w:val="Normal"/>
    <w:qFormat/>
    <w:rsid w:val="00491242"/>
    <w:pPr>
      <w:spacing w:before="40" w:after="40" w:line="240" w:lineRule="auto"/>
    </w:pPr>
    <w:rPr>
      <w:rFonts w:eastAsia="Times New Roman"/>
      <w:sz w:val="20"/>
    </w:rPr>
  </w:style>
  <w:style w:type="paragraph" w:customStyle="1" w:styleId="CGEBodyText">
    <w:name w:val="CGE BodyText"/>
    <w:link w:val="CGEBodyTextChar"/>
    <w:qFormat/>
    <w:rsid w:val="00491242"/>
    <w:pPr>
      <w:spacing w:before="120" w:after="120"/>
    </w:pPr>
    <w:rPr>
      <w:rFonts w:eastAsia="Lucida Sans Unicode"/>
      <w:kern w:val="24"/>
      <w:sz w:val="24"/>
      <w:szCs w:val="24"/>
    </w:rPr>
  </w:style>
  <w:style w:type="paragraph" w:styleId="TOC3">
    <w:name w:val="toc 3"/>
    <w:basedOn w:val="Normal"/>
    <w:next w:val="Normal"/>
    <w:autoRedefine/>
    <w:uiPriority w:val="39"/>
    <w:unhideWhenUsed/>
    <w:rsid w:val="00491242"/>
    <w:pPr>
      <w:spacing w:after="100"/>
      <w:ind w:left="440"/>
    </w:pPr>
  </w:style>
  <w:style w:type="paragraph" w:styleId="TOC1">
    <w:name w:val="toc 1"/>
    <w:basedOn w:val="Normal"/>
    <w:next w:val="Normal"/>
    <w:autoRedefine/>
    <w:uiPriority w:val="39"/>
    <w:unhideWhenUsed/>
    <w:rsid w:val="00491242"/>
    <w:pPr>
      <w:spacing w:after="100"/>
    </w:pPr>
  </w:style>
  <w:style w:type="paragraph" w:customStyle="1" w:styleId="ConcurTableText">
    <w:name w:val="Concur Table Text"/>
    <w:basedOn w:val="Normal"/>
    <w:rsid w:val="00154830"/>
    <w:pPr>
      <w:snapToGrid w:val="0"/>
      <w:spacing w:before="80" w:after="80" w:line="240" w:lineRule="auto"/>
    </w:pPr>
    <w:rPr>
      <w:rFonts w:ascii="Verdana" w:hAnsi="Verdana"/>
      <w:sz w:val="18"/>
      <w:szCs w:val="18"/>
    </w:rPr>
  </w:style>
  <w:style w:type="paragraph" w:customStyle="1" w:styleId="ConcurTableBulletIndent">
    <w:name w:val="Concur Table Bullet Indent"/>
    <w:basedOn w:val="Normal"/>
    <w:rsid w:val="00154830"/>
    <w:pPr>
      <w:numPr>
        <w:numId w:val="28"/>
      </w:numPr>
      <w:spacing w:before="80" w:after="80" w:line="240" w:lineRule="auto"/>
      <w:ind w:left="342" w:hanging="180"/>
    </w:pPr>
    <w:rPr>
      <w:rFonts w:ascii="Verdana" w:hAnsi="Verdana"/>
      <w:color w:val="000000"/>
      <w:sz w:val="18"/>
      <w:szCs w:val="18"/>
    </w:rPr>
  </w:style>
  <w:style w:type="paragraph" w:styleId="Header">
    <w:name w:val="header"/>
    <w:basedOn w:val="Normal"/>
    <w:link w:val="HeaderChar"/>
    <w:uiPriority w:val="99"/>
    <w:unhideWhenUsed/>
    <w:rsid w:val="00697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58A"/>
  </w:style>
  <w:style w:type="paragraph" w:styleId="Footer">
    <w:name w:val="footer"/>
    <w:basedOn w:val="Normal"/>
    <w:link w:val="FooterChar"/>
    <w:uiPriority w:val="99"/>
    <w:unhideWhenUsed/>
    <w:rsid w:val="00697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044">
      <w:bodyDiv w:val="1"/>
      <w:marLeft w:val="0"/>
      <w:marRight w:val="0"/>
      <w:marTop w:val="0"/>
      <w:marBottom w:val="0"/>
      <w:divBdr>
        <w:top w:val="none" w:sz="0" w:space="0" w:color="auto"/>
        <w:left w:val="none" w:sz="0" w:space="0" w:color="auto"/>
        <w:bottom w:val="none" w:sz="0" w:space="0" w:color="auto"/>
        <w:right w:val="none" w:sz="0" w:space="0" w:color="auto"/>
      </w:divBdr>
      <w:divsChild>
        <w:div w:id="239363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7657">
      <w:bodyDiv w:val="1"/>
      <w:marLeft w:val="0"/>
      <w:marRight w:val="0"/>
      <w:marTop w:val="0"/>
      <w:marBottom w:val="0"/>
      <w:divBdr>
        <w:top w:val="none" w:sz="0" w:space="0" w:color="auto"/>
        <w:left w:val="none" w:sz="0" w:space="0" w:color="auto"/>
        <w:bottom w:val="none" w:sz="0" w:space="0" w:color="auto"/>
        <w:right w:val="none" w:sz="0" w:space="0" w:color="auto"/>
      </w:divBdr>
      <w:divsChild>
        <w:div w:id="30188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55617">
      <w:bodyDiv w:val="1"/>
      <w:marLeft w:val="0"/>
      <w:marRight w:val="0"/>
      <w:marTop w:val="0"/>
      <w:marBottom w:val="0"/>
      <w:divBdr>
        <w:top w:val="none" w:sz="0" w:space="0" w:color="auto"/>
        <w:left w:val="none" w:sz="0" w:space="0" w:color="auto"/>
        <w:bottom w:val="none" w:sz="0" w:space="0" w:color="auto"/>
        <w:right w:val="none" w:sz="0" w:space="0" w:color="auto"/>
      </w:divBdr>
    </w:div>
    <w:div w:id="184830962">
      <w:bodyDiv w:val="1"/>
      <w:marLeft w:val="0"/>
      <w:marRight w:val="0"/>
      <w:marTop w:val="0"/>
      <w:marBottom w:val="0"/>
      <w:divBdr>
        <w:top w:val="none" w:sz="0" w:space="0" w:color="auto"/>
        <w:left w:val="none" w:sz="0" w:space="0" w:color="auto"/>
        <w:bottom w:val="none" w:sz="0" w:space="0" w:color="auto"/>
        <w:right w:val="none" w:sz="0" w:space="0" w:color="auto"/>
      </w:divBdr>
      <w:divsChild>
        <w:div w:id="15939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540524">
      <w:bodyDiv w:val="1"/>
      <w:marLeft w:val="0"/>
      <w:marRight w:val="0"/>
      <w:marTop w:val="0"/>
      <w:marBottom w:val="0"/>
      <w:divBdr>
        <w:top w:val="none" w:sz="0" w:space="0" w:color="auto"/>
        <w:left w:val="none" w:sz="0" w:space="0" w:color="auto"/>
        <w:bottom w:val="none" w:sz="0" w:space="0" w:color="auto"/>
        <w:right w:val="none" w:sz="0" w:space="0" w:color="auto"/>
      </w:divBdr>
      <w:divsChild>
        <w:div w:id="2067802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388084">
      <w:bodyDiv w:val="1"/>
      <w:marLeft w:val="0"/>
      <w:marRight w:val="0"/>
      <w:marTop w:val="0"/>
      <w:marBottom w:val="0"/>
      <w:divBdr>
        <w:top w:val="none" w:sz="0" w:space="0" w:color="auto"/>
        <w:left w:val="none" w:sz="0" w:space="0" w:color="auto"/>
        <w:bottom w:val="none" w:sz="0" w:space="0" w:color="auto"/>
        <w:right w:val="none" w:sz="0" w:space="0" w:color="auto"/>
      </w:divBdr>
      <w:divsChild>
        <w:div w:id="498738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8821932">
      <w:bodyDiv w:val="1"/>
      <w:marLeft w:val="0"/>
      <w:marRight w:val="0"/>
      <w:marTop w:val="0"/>
      <w:marBottom w:val="0"/>
      <w:divBdr>
        <w:top w:val="none" w:sz="0" w:space="0" w:color="auto"/>
        <w:left w:val="none" w:sz="0" w:space="0" w:color="auto"/>
        <w:bottom w:val="none" w:sz="0" w:space="0" w:color="auto"/>
        <w:right w:val="none" w:sz="0" w:space="0" w:color="auto"/>
      </w:divBdr>
      <w:divsChild>
        <w:div w:id="177632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779182">
      <w:bodyDiv w:val="1"/>
      <w:marLeft w:val="0"/>
      <w:marRight w:val="0"/>
      <w:marTop w:val="0"/>
      <w:marBottom w:val="0"/>
      <w:divBdr>
        <w:top w:val="none" w:sz="0" w:space="0" w:color="auto"/>
        <w:left w:val="none" w:sz="0" w:space="0" w:color="auto"/>
        <w:bottom w:val="none" w:sz="0" w:space="0" w:color="auto"/>
        <w:right w:val="none" w:sz="0" w:space="0" w:color="auto"/>
      </w:divBdr>
    </w:div>
    <w:div w:id="458495751">
      <w:bodyDiv w:val="1"/>
      <w:marLeft w:val="0"/>
      <w:marRight w:val="0"/>
      <w:marTop w:val="0"/>
      <w:marBottom w:val="0"/>
      <w:divBdr>
        <w:top w:val="none" w:sz="0" w:space="0" w:color="auto"/>
        <w:left w:val="none" w:sz="0" w:space="0" w:color="auto"/>
        <w:bottom w:val="none" w:sz="0" w:space="0" w:color="auto"/>
        <w:right w:val="none" w:sz="0" w:space="0" w:color="auto"/>
      </w:divBdr>
    </w:div>
    <w:div w:id="490487005">
      <w:bodyDiv w:val="1"/>
      <w:marLeft w:val="0"/>
      <w:marRight w:val="0"/>
      <w:marTop w:val="0"/>
      <w:marBottom w:val="0"/>
      <w:divBdr>
        <w:top w:val="none" w:sz="0" w:space="0" w:color="auto"/>
        <w:left w:val="none" w:sz="0" w:space="0" w:color="auto"/>
        <w:bottom w:val="none" w:sz="0" w:space="0" w:color="auto"/>
        <w:right w:val="none" w:sz="0" w:space="0" w:color="auto"/>
      </w:divBdr>
      <w:divsChild>
        <w:div w:id="290937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429731">
      <w:bodyDiv w:val="1"/>
      <w:marLeft w:val="0"/>
      <w:marRight w:val="0"/>
      <w:marTop w:val="0"/>
      <w:marBottom w:val="0"/>
      <w:divBdr>
        <w:top w:val="none" w:sz="0" w:space="0" w:color="auto"/>
        <w:left w:val="none" w:sz="0" w:space="0" w:color="auto"/>
        <w:bottom w:val="none" w:sz="0" w:space="0" w:color="auto"/>
        <w:right w:val="none" w:sz="0" w:space="0" w:color="auto"/>
      </w:divBdr>
      <w:divsChild>
        <w:div w:id="683019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7033152">
      <w:bodyDiv w:val="1"/>
      <w:marLeft w:val="0"/>
      <w:marRight w:val="0"/>
      <w:marTop w:val="0"/>
      <w:marBottom w:val="0"/>
      <w:divBdr>
        <w:top w:val="none" w:sz="0" w:space="0" w:color="auto"/>
        <w:left w:val="none" w:sz="0" w:space="0" w:color="auto"/>
        <w:bottom w:val="none" w:sz="0" w:space="0" w:color="auto"/>
        <w:right w:val="none" w:sz="0" w:space="0" w:color="auto"/>
      </w:divBdr>
      <w:divsChild>
        <w:div w:id="1389842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130683">
      <w:bodyDiv w:val="1"/>
      <w:marLeft w:val="0"/>
      <w:marRight w:val="0"/>
      <w:marTop w:val="0"/>
      <w:marBottom w:val="0"/>
      <w:divBdr>
        <w:top w:val="none" w:sz="0" w:space="0" w:color="auto"/>
        <w:left w:val="none" w:sz="0" w:space="0" w:color="auto"/>
        <w:bottom w:val="none" w:sz="0" w:space="0" w:color="auto"/>
        <w:right w:val="none" w:sz="0" w:space="0" w:color="auto"/>
      </w:divBdr>
      <w:divsChild>
        <w:div w:id="95436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817850">
      <w:bodyDiv w:val="1"/>
      <w:marLeft w:val="0"/>
      <w:marRight w:val="0"/>
      <w:marTop w:val="0"/>
      <w:marBottom w:val="0"/>
      <w:divBdr>
        <w:top w:val="none" w:sz="0" w:space="0" w:color="auto"/>
        <w:left w:val="none" w:sz="0" w:space="0" w:color="auto"/>
        <w:bottom w:val="none" w:sz="0" w:space="0" w:color="auto"/>
        <w:right w:val="none" w:sz="0" w:space="0" w:color="auto"/>
      </w:divBdr>
      <w:divsChild>
        <w:div w:id="30902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45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9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804030">
      <w:bodyDiv w:val="1"/>
      <w:marLeft w:val="0"/>
      <w:marRight w:val="0"/>
      <w:marTop w:val="0"/>
      <w:marBottom w:val="0"/>
      <w:divBdr>
        <w:top w:val="none" w:sz="0" w:space="0" w:color="auto"/>
        <w:left w:val="none" w:sz="0" w:space="0" w:color="auto"/>
        <w:bottom w:val="none" w:sz="0" w:space="0" w:color="auto"/>
        <w:right w:val="none" w:sz="0" w:space="0" w:color="auto"/>
      </w:divBdr>
      <w:divsChild>
        <w:div w:id="482896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177862">
      <w:bodyDiv w:val="1"/>
      <w:marLeft w:val="0"/>
      <w:marRight w:val="0"/>
      <w:marTop w:val="0"/>
      <w:marBottom w:val="0"/>
      <w:divBdr>
        <w:top w:val="none" w:sz="0" w:space="0" w:color="auto"/>
        <w:left w:val="none" w:sz="0" w:space="0" w:color="auto"/>
        <w:bottom w:val="none" w:sz="0" w:space="0" w:color="auto"/>
        <w:right w:val="none" w:sz="0" w:space="0" w:color="auto"/>
      </w:divBdr>
      <w:divsChild>
        <w:div w:id="207765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64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75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82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794049">
      <w:bodyDiv w:val="1"/>
      <w:marLeft w:val="0"/>
      <w:marRight w:val="0"/>
      <w:marTop w:val="0"/>
      <w:marBottom w:val="0"/>
      <w:divBdr>
        <w:top w:val="none" w:sz="0" w:space="0" w:color="auto"/>
        <w:left w:val="none" w:sz="0" w:space="0" w:color="auto"/>
        <w:bottom w:val="none" w:sz="0" w:space="0" w:color="auto"/>
        <w:right w:val="none" w:sz="0" w:space="0" w:color="auto"/>
      </w:divBdr>
      <w:divsChild>
        <w:div w:id="1415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775322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244516">
      <w:bodyDiv w:val="1"/>
      <w:marLeft w:val="0"/>
      <w:marRight w:val="0"/>
      <w:marTop w:val="0"/>
      <w:marBottom w:val="0"/>
      <w:divBdr>
        <w:top w:val="none" w:sz="0" w:space="0" w:color="auto"/>
        <w:left w:val="none" w:sz="0" w:space="0" w:color="auto"/>
        <w:bottom w:val="none" w:sz="0" w:space="0" w:color="auto"/>
        <w:right w:val="none" w:sz="0" w:space="0" w:color="auto"/>
      </w:divBdr>
      <w:divsChild>
        <w:div w:id="1384014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267060">
      <w:bodyDiv w:val="1"/>
      <w:marLeft w:val="0"/>
      <w:marRight w:val="0"/>
      <w:marTop w:val="0"/>
      <w:marBottom w:val="0"/>
      <w:divBdr>
        <w:top w:val="none" w:sz="0" w:space="0" w:color="auto"/>
        <w:left w:val="none" w:sz="0" w:space="0" w:color="auto"/>
        <w:bottom w:val="none" w:sz="0" w:space="0" w:color="auto"/>
        <w:right w:val="none" w:sz="0" w:space="0" w:color="auto"/>
      </w:divBdr>
      <w:divsChild>
        <w:div w:id="1481340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755218">
      <w:bodyDiv w:val="1"/>
      <w:marLeft w:val="0"/>
      <w:marRight w:val="0"/>
      <w:marTop w:val="0"/>
      <w:marBottom w:val="0"/>
      <w:divBdr>
        <w:top w:val="none" w:sz="0" w:space="0" w:color="auto"/>
        <w:left w:val="none" w:sz="0" w:space="0" w:color="auto"/>
        <w:bottom w:val="none" w:sz="0" w:space="0" w:color="auto"/>
        <w:right w:val="none" w:sz="0" w:space="0" w:color="auto"/>
      </w:divBdr>
      <w:divsChild>
        <w:div w:id="66416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355732">
      <w:bodyDiv w:val="1"/>
      <w:marLeft w:val="0"/>
      <w:marRight w:val="0"/>
      <w:marTop w:val="0"/>
      <w:marBottom w:val="0"/>
      <w:divBdr>
        <w:top w:val="none" w:sz="0" w:space="0" w:color="auto"/>
        <w:left w:val="none" w:sz="0" w:space="0" w:color="auto"/>
        <w:bottom w:val="none" w:sz="0" w:space="0" w:color="auto"/>
        <w:right w:val="none" w:sz="0" w:space="0" w:color="auto"/>
      </w:divBdr>
      <w:divsChild>
        <w:div w:id="166211955">
          <w:blockQuote w:val="1"/>
          <w:marLeft w:val="720"/>
          <w:marRight w:val="720"/>
          <w:marTop w:val="100"/>
          <w:marBottom w:val="100"/>
          <w:divBdr>
            <w:top w:val="none" w:sz="0" w:space="0" w:color="auto"/>
            <w:left w:val="none" w:sz="0" w:space="0" w:color="auto"/>
            <w:bottom w:val="none" w:sz="0" w:space="0" w:color="auto"/>
            <w:right w:val="none" w:sz="0" w:space="0" w:color="auto"/>
          </w:divBdr>
        </w:div>
        <w:div w:id="3607869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2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4612">
      <w:bodyDiv w:val="1"/>
      <w:marLeft w:val="0"/>
      <w:marRight w:val="0"/>
      <w:marTop w:val="0"/>
      <w:marBottom w:val="0"/>
      <w:divBdr>
        <w:top w:val="none" w:sz="0" w:space="0" w:color="auto"/>
        <w:left w:val="none" w:sz="0" w:space="0" w:color="auto"/>
        <w:bottom w:val="none" w:sz="0" w:space="0" w:color="auto"/>
        <w:right w:val="none" w:sz="0" w:space="0" w:color="auto"/>
      </w:divBdr>
      <w:divsChild>
        <w:div w:id="1873034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043730">
      <w:bodyDiv w:val="1"/>
      <w:marLeft w:val="0"/>
      <w:marRight w:val="0"/>
      <w:marTop w:val="0"/>
      <w:marBottom w:val="0"/>
      <w:divBdr>
        <w:top w:val="none" w:sz="0" w:space="0" w:color="auto"/>
        <w:left w:val="none" w:sz="0" w:space="0" w:color="auto"/>
        <w:bottom w:val="none" w:sz="0" w:space="0" w:color="auto"/>
        <w:right w:val="none" w:sz="0" w:space="0" w:color="auto"/>
      </w:divBdr>
      <w:divsChild>
        <w:div w:id="68139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698020">
      <w:bodyDiv w:val="1"/>
      <w:marLeft w:val="0"/>
      <w:marRight w:val="0"/>
      <w:marTop w:val="0"/>
      <w:marBottom w:val="0"/>
      <w:divBdr>
        <w:top w:val="none" w:sz="0" w:space="0" w:color="auto"/>
        <w:left w:val="none" w:sz="0" w:space="0" w:color="auto"/>
        <w:bottom w:val="none" w:sz="0" w:space="0" w:color="auto"/>
        <w:right w:val="none" w:sz="0" w:space="0" w:color="auto"/>
      </w:divBdr>
      <w:divsChild>
        <w:div w:id="62982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060478">
      <w:bodyDiv w:val="1"/>
      <w:marLeft w:val="0"/>
      <w:marRight w:val="0"/>
      <w:marTop w:val="0"/>
      <w:marBottom w:val="0"/>
      <w:divBdr>
        <w:top w:val="none" w:sz="0" w:space="0" w:color="auto"/>
        <w:left w:val="none" w:sz="0" w:space="0" w:color="auto"/>
        <w:bottom w:val="none" w:sz="0" w:space="0" w:color="auto"/>
        <w:right w:val="none" w:sz="0" w:space="0" w:color="auto"/>
      </w:divBdr>
      <w:divsChild>
        <w:div w:id="157885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34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608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701155">
      <w:bodyDiv w:val="1"/>
      <w:marLeft w:val="0"/>
      <w:marRight w:val="0"/>
      <w:marTop w:val="0"/>
      <w:marBottom w:val="0"/>
      <w:divBdr>
        <w:top w:val="none" w:sz="0" w:space="0" w:color="auto"/>
        <w:left w:val="none" w:sz="0" w:space="0" w:color="auto"/>
        <w:bottom w:val="none" w:sz="0" w:space="0" w:color="auto"/>
        <w:right w:val="none" w:sz="0" w:space="0" w:color="auto"/>
      </w:divBdr>
    </w:div>
    <w:div w:id="1308976198">
      <w:bodyDiv w:val="1"/>
      <w:marLeft w:val="0"/>
      <w:marRight w:val="0"/>
      <w:marTop w:val="0"/>
      <w:marBottom w:val="0"/>
      <w:divBdr>
        <w:top w:val="none" w:sz="0" w:space="0" w:color="auto"/>
        <w:left w:val="none" w:sz="0" w:space="0" w:color="auto"/>
        <w:bottom w:val="none" w:sz="0" w:space="0" w:color="auto"/>
        <w:right w:val="none" w:sz="0" w:space="0" w:color="auto"/>
      </w:divBdr>
      <w:divsChild>
        <w:div w:id="36310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857623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85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481324">
      <w:bodyDiv w:val="1"/>
      <w:marLeft w:val="0"/>
      <w:marRight w:val="0"/>
      <w:marTop w:val="0"/>
      <w:marBottom w:val="0"/>
      <w:divBdr>
        <w:top w:val="none" w:sz="0" w:space="0" w:color="auto"/>
        <w:left w:val="none" w:sz="0" w:space="0" w:color="auto"/>
        <w:bottom w:val="none" w:sz="0" w:space="0" w:color="auto"/>
        <w:right w:val="none" w:sz="0" w:space="0" w:color="auto"/>
      </w:divBdr>
      <w:divsChild>
        <w:div w:id="35131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92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211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4115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06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18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426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338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93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8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110851">
      <w:bodyDiv w:val="1"/>
      <w:marLeft w:val="0"/>
      <w:marRight w:val="0"/>
      <w:marTop w:val="0"/>
      <w:marBottom w:val="0"/>
      <w:divBdr>
        <w:top w:val="none" w:sz="0" w:space="0" w:color="auto"/>
        <w:left w:val="none" w:sz="0" w:space="0" w:color="auto"/>
        <w:bottom w:val="none" w:sz="0" w:space="0" w:color="auto"/>
        <w:right w:val="none" w:sz="0" w:space="0" w:color="auto"/>
      </w:divBdr>
      <w:divsChild>
        <w:div w:id="19399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16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2365535">
          <w:blockQuote w:val="1"/>
          <w:marLeft w:val="720"/>
          <w:marRight w:val="720"/>
          <w:marTop w:val="100"/>
          <w:marBottom w:val="100"/>
          <w:divBdr>
            <w:top w:val="none" w:sz="0" w:space="0" w:color="auto"/>
            <w:left w:val="none" w:sz="0" w:space="0" w:color="auto"/>
            <w:bottom w:val="none" w:sz="0" w:space="0" w:color="auto"/>
            <w:right w:val="none" w:sz="0" w:space="0" w:color="auto"/>
          </w:divBdr>
        </w:div>
        <w:div w:id="7778712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6599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55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498389">
      <w:bodyDiv w:val="1"/>
      <w:marLeft w:val="0"/>
      <w:marRight w:val="0"/>
      <w:marTop w:val="0"/>
      <w:marBottom w:val="0"/>
      <w:divBdr>
        <w:top w:val="none" w:sz="0" w:space="0" w:color="auto"/>
        <w:left w:val="none" w:sz="0" w:space="0" w:color="auto"/>
        <w:bottom w:val="none" w:sz="0" w:space="0" w:color="auto"/>
        <w:right w:val="none" w:sz="0" w:space="0" w:color="auto"/>
      </w:divBdr>
      <w:divsChild>
        <w:div w:id="744955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185157">
      <w:bodyDiv w:val="1"/>
      <w:marLeft w:val="0"/>
      <w:marRight w:val="0"/>
      <w:marTop w:val="0"/>
      <w:marBottom w:val="0"/>
      <w:divBdr>
        <w:top w:val="none" w:sz="0" w:space="0" w:color="auto"/>
        <w:left w:val="none" w:sz="0" w:space="0" w:color="auto"/>
        <w:bottom w:val="none" w:sz="0" w:space="0" w:color="auto"/>
        <w:right w:val="none" w:sz="0" w:space="0" w:color="auto"/>
      </w:divBdr>
      <w:divsChild>
        <w:div w:id="8658643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414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403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641003">
      <w:bodyDiv w:val="1"/>
      <w:marLeft w:val="0"/>
      <w:marRight w:val="0"/>
      <w:marTop w:val="0"/>
      <w:marBottom w:val="0"/>
      <w:divBdr>
        <w:top w:val="none" w:sz="0" w:space="0" w:color="auto"/>
        <w:left w:val="none" w:sz="0" w:space="0" w:color="auto"/>
        <w:bottom w:val="none" w:sz="0" w:space="0" w:color="auto"/>
        <w:right w:val="none" w:sz="0" w:space="0" w:color="auto"/>
      </w:divBdr>
      <w:divsChild>
        <w:div w:id="489949111">
          <w:blockQuote w:val="1"/>
          <w:marLeft w:val="720"/>
          <w:marRight w:val="720"/>
          <w:marTop w:val="100"/>
          <w:marBottom w:val="100"/>
          <w:divBdr>
            <w:top w:val="none" w:sz="0" w:space="0" w:color="auto"/>
            <w:left w:val="none" w:sz="0" w:space="0" w:color="auto"/>
            <w:bottom w:val="none" w:sz="0" w:space="0" w:color="auto"/>
            <w:right w:val="none" w:sz="0" w:space="0" w:color="auto"/>
          </w:divBdr>
        </w:div>
        <w:div w:id="686515920">
          <w:blockQuote w:val="1"/>
          <w:marLeft w:val="720"/>
          <w:marRight w:val="720"/>
          <w:marTop w:val="100"/>
          <w:marBottom w:val="100"/>
          <w:divBdr>
            <w:top w:val="none" w:sz="0" w:space="0" w:color="auto"/>
            <w:left w:val="none" w:sz="0" w:space="0" w:color="auto"/>
            <w:bottom w:val="none" w:sz="0" w:space="0" w:color="auto"/>
            <w:right w:val="none" w:sz="0" w:space="0" w:color="auto"/>
          </w:divBdr>
        </w:div>
        <w:div w:id="778455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735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497560">
      <w:bodyDiv w:val="1"/>
      <w:marLeft w:val="0"/>
      <w:marRight w:val="0"/>
      <w:marTop w:val="0"/>
      <w:marBottom w:val="0"/>
      <w:divBdr>
        <w:top w:val="none" w:sz="0" w:space="0" w:color="auto"/>
        <w:left w:val="none" w:sz="0" w:space="0" w:color="auto"/>
        <w:bottom w:val="none" w:sz="0" w:space="0" w:color="auto"/>
        <w:right w:val="none" w:sz="0" w:space="0" w:color="auto"/>
      </w:divBdr>
      <w:divsChild>
        <w:div w:id="800851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43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199423">
      <w:bodyDiv w:val="1"/>
      <w:marLeft w:val="0"/>
      <w:marRight w:val="0"/>
      <w:marTop w:val="0"/>
      <w:marBottom w:val="0"/>
      <w:divBdr>
        <w:top w:val="none" w:sz="0" w:space="0" w:color="auto"/>
        <w:left w:val="none" w:sz="0" w:space="0" w:color="auto"/>
        <w:bottom w:val="none" w:sz="0" w:space="0" w:color="auto"/>
        <w:right w:val="none" w:sz="0" w:space="0" w:color="auto"/>
      </w:divBdr>
      <w:divsChild>
        <w:div w:id="158252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371457">
      <w:bodyDiv w:val="1"/>
      <w:marLeft w:val="0"/>
      <w:marRight w:val="0"/>
      <w:marTop w:val="0"/>
      <w:marBottom w:val="0"/>
      <w:divBdr>
        <w:top w:val="none" w:sz="0" w:space="0" w:color="auto"/>
        <w:left w:val="none" w:sz="0" w:space="0" w:color="auto"/>
        <w:bottom w:val="none" w:sz="0" w:space="0" w:color="auto"/>
        <w:right w:val="none" w:sz="0" w:space="0" w:color="auto"/>
      </w:divBdr>
      <w:divsChild>
        <w:div w:id="1603222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B8DC1-20FA-4393-817A-DAEAA7B7F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3486</Words>
  <Characters>19871</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23311</CharactersWithSpaces>
  <SharedDoc>false</SharedDoc>
  <HLinks>
    <vt:vector size="132" baseType="variant">
      <vt:variant>
        <vt:i4>1507379</vt:i4>
      </vt:variant>
      <vt:variant>
        <vt:i4>95</vt:i4>
      </vt:variant>
      <vt:variant>
        <vt:i4>0</vt:i4>
      </vt:variant>
      <vt:variant>
        <vt:i4>5</vt:i4>
      </vt:variant>
      <vt:variant>
        <vt:lpwstr/>
      </vt:variant>
      <vt:variant>
        <vt:lpwstr>_Toc396478157</vt:lpwstr>
      </vt:variant>
      <vt:variant>
        <vt:i4>1507379</vt:i4>
      </vt:variant>
      <vt:variant>
        <vt:i4>92</vt:i4>
      </vt:variant>
      <vt:variant>
        <vt:i4>0</vt:i4>
      </vt:variant>
      <vt:variant>
        <vt:i4>5</vt:i4>
      </vt:variant>
      <vt:variant>
        <vt:lpwstr/>
      </vt:variant>
      <vt:variant>
        <vt:lpwstr>_Toc396478156</vt:lpwstr>
      </vt:variant>
      <vt:variant>
        <vt:i4>1507379</vt:i4>
      </vt:variant>
      <vt:variant>
        <vt:i4>89</vt:i4>
      </vt:variant>
      <vt:variant>
        <vt:i4>0</vt:i4>
      </vt:variant>
      <vt:variant>
        <vt:i4>5</vt:i4>
      </vt:variant>
      <vt:variant>
        <vt:lpwstr/>
      </vt:variant>
      <vt:variant>
        <vt:lpwstr>_Toc396478155</vt:lpwstr>
      </vt:variant>
      <vt:variant>
        <vt:i4>1507379</vt:i4>
      </vt:variant>
      <vt:variant>
        <vt:i4>86</vt:i4>
      </vt:variant>
      <vt:variant>
        <vt:i4>0</vt:i4>
      </vt:variant>
      <vt:variant>
        <vt:i4>5</vt:i4>
      </vt:variant>
      <vt:variant>
        <vt:lpwstr/>
      </vt:variant>
      <vt:variant>
        <vt:lpwstr>_Toc396478154</vt:lpwstr>
      </vt:variant>
      <vt:variant>
        <vt:i4>1507379</vt:i4>
      </vt:variant>
      <vt:variant>
        <vt:i4>83</vt:i4>
      </vt:variant>
      <vt:variant>
        <vt:i4>0</vt:i4>
      </vt:variant>
      <vt:variant>
        <vt:i4>5</vt:i4>
      </vt:variant>
      <vt:variant>
        <vt:lpwstr/>
      </vt:variant>
      <vt:variant>
        <vt:lpwstr>_Toc396478153</vt:lpwstr>
      </vt:variant>
      <vt:variant>
        <vt:i4>1507379</vt:i4>
      </vt:variant>
      <vt:variant>
        <vt:i4>77</vt:i4>
      </vt:variant>
      <vt:variant>
        <vt:i4>0</vt:i4>
      </vt:variant>
      <vt:variant>
        <vt:i4>5</vt:i4>
      </vt:variant>
      <vt:variant>
        <vt:lpwstr/>
      </vt:variant>
      <vt:variant>
        <vt:lpwstr>_Toc396478152</vt:lpwstr>
      </vt:variant>
      <vt:variant>
        <vt:i4>1507379</vt:i4>
      </vt:variant>
      <vt:variant>
        <vt:i4>71</vt:i4>
      </vt:variant>
      <vt:variant>
        <vt:i4>0</vt:i4>
      </vt:variant>
      <vt:variant>
        <vt:i4>5</vt:i4>
      </vt:variant>
      <vt:variant>
        <vt:lpwstr/>
      </vt:variant>
      <vt:variant>
        <vt:lpwstr>_Toc396478151</vt:lpwstr>
      </vt:variant>
      <vt:variant>
        <vt:i4>1507379</vt:i4>
      </vt:variant>
      <vt:variant>
        <vt:i4>65</vt:i4>
      </vt:variant>
      <vt:variant>
        <vt:i4>0</vt:i4>
      </vt:variant>
      <vt:variant>
        <vt:i4>5</vt:i4>
      </vt:variant>
      <vt:variant>
        <vt:lpwstr/>
      </vt:variant>
      <vt:variant>
        <vt:lpwstr>_Toc396478150</vt:lpwstr>
      </vt:variant>
      <vt:variant>
        <vt:i4>1441843</vt:i4>
      </vt:variant>
      <vt:variant>
        <vt:i4>59</vt:i4>
      </vt:variant>
      <vt:variant>
        <vt:i4>0</vt:i4>
      </vt:variant>
      <vt:variant>
        <vt:i4>5</vt:i4>
      </vt:variant>
      <vt:variant>
        <vt:lpwstr/>
      </vt:variant>
      <vt:variant>
        <vt:lpwstr>_Toc396478149</vt:lpwstr>
      </vt:variant>
      <vt:variant>
        <vt:i4>1441843</vt:i4>
      </vt:variant>
      <vt:variant>
        <vt:i4>53</vt:i4>
      </vt:variant>
      <vt:variant>
        <vt:i4>0</vt:i4>
      </vt:variant>
      <vt:variant>
        <vt:i4>5</vt:i4>
      </vt:variant>
      <vt:variant>
        <vt:lpwstr/>
      </vt:variant>
      <vt:variant>
        <vt:lpwstr>_Toc396478148</vt:lpwstr>
      </vt:variant>
      <vt:variant>
        <vt:i4>1441843</vt:i4>
      </vt:variant>
      <vt:variant>
        <vt:i4>50</vt:i4>
      </vt:variant>
      <vt:variant>
        <vt:i4>0</vt:i4>
      </vt:variant>
      <vt:variant>
        <vt:i4>5</vt:i4>
      </vt:variant>
      <vt:variant>
        <vt:lpwstr/>
      </vt:variant>
      <vt:variant>
        <vt:lpwstr>_Toc396478147</vt:lpwstr>
      </vt:variant>
      <vt:variant>
        <vt:i4>1441843</vt:i4>
      </vt:variant>
      <vt:variant>
        <vt:i4>47</vt:i4>
      </vt:variant>
      <vt:variant>
        <vt:i4>0</vt:i4>
      </vt:variant>
      <vt:variant>
        <vt:i4>5</vt:i4>
      </vt:variant>
      <vt:variant>
        <vt:lpwstr/>
      </vt:variant>
      <vt:variant>
        <vt:lpwstr>_Toc396478144</vt:lpwstr>
      </vt:variant>
      <vt:variant>
        <vt:i4>1441843</vt:i4>
      </vt:variant>
      <vt:variant>
        <vt:i4>44</vt:i4>
      </vt:variant>
      <vt:variant>
        <vt:i4>0</vt:i4>
      </vt:variant>
      <vt:variant>
        <vt:i4>5</vt:i4>
      </vt:variant>
      <vt:variant>
        <vt:lpwstr/>
      </vt:variant>
      <vt:variant>
        <vt:lpwstr>_Toc396478142</vt:lpwstr>
      </vt:variant>
      <vt:variant>
        <vt:i4>1441843</vt:i4>
      </vt:variant>
      <vt:variant>
        <vt:i4>41</vt:i4>
      </vt:variant>
      <vt:variant>
        <vt:i4>0</vt:i4>
      </vt:variant>
      <vt:variant>
        <vt:i4>5</vt:i4>
      </vt:variant>
      <vt:variant>
        <vt:lpwstr/>
      </vt:variant>
      <vt:variant>
        <vt:lpwstr>_Toc396478141</vt:lpwstr>
      </vt:variant>
      <vt:variant>
        <vt:i4>1441843</vt:i4>
      </vt:variant>
      <vt:variant>
        <vt:i4>38</vt:i4>
      </vt:variant>
      <vt:variant>
        <vt:i4>0</vt:i4>
      </vt:variant>
      <vt:variant>
        <vt:i4>5</vt:i4>
      </vt:variant>
      <vt:variant>
        <vt:lpwstr/>
      </vt:variant>
      <vt:variant>
        <vt:lpwstr>_Toc396478140</vt:lpwstr>
      </vt:variant>
      <vt:variant>
        <vt:i4>1114163</vt:i4>
      </vt:variant>
      <vt:variant>
        <vt:i4>35</vt:i4>
      </vt:variant>
      <vt:variant>
        <vt:i4>0</vt:i4>
      </vt:variant>
      <vt:variant>
        <vt:i4>5</vt:i4>
      </vt:variant>
      <vt:variant>
        <vt:lpwstr/>
      </vt:variant>
      <vt:variant>
        <vt:lpwstr>_Toc396478139</vt:lpwstr>
      </vt:variant>
      <vt:variant>
        <vt:i4>1114163</vt:i4>
      </vt:variant>
      <vt:variant>
        <vt:i4>29</vt:i4>
      </vt:variant>
      <vt:variant>
        <vt:i4>0</vt:i4>
      </vt:variant>
      <vt:variant>
        <vt:i4>5</vt:i4>
      </vt:variant>
      <vt:variant>
        <vt:lpwstr/>
      </vt:variant>
      <vt:variant>
        <vt:lpwstr>_Toc396478134</vt:lpwstr>
      </vt:variant>
      <vt:variant>
        <vt:i4>1114163</vt:i4>
      </vt:variant>
      <vt:variant>
        <vt:i4>23</vt:i4>
      </vt:variant>
      <vt:variant>
        <vt:i4>0</vt:i4>
      </vt:variant>
      <vt:variant>
        <vt:i4>5</vt:i4>
      </vt:variant>
      <vt:variant>
        <vt:lpwstr/>
      </vt:variant>
      <vt:variant>
        <vt:lpwstr>_Toc396478133</vt:lpwstr>
      </vt:variant>
      <vt:variant>
        <vt:i4>1114163</vt:i4>
      </vt:variant>
      <vt:variant>
        <vt:i4>17</vt:i4>
      </vt:variant>
      <vt:variant>
        <vt:i4>0</vt:i4>
      </vt:variant>
      <vt:variant>
        <vt:i4>5</vt:i4>
      </vt:variant>
      <vt:variant>
        <vt:lpwstr/>
      </vt:variant>
      <vt:variant>
        <vt:lpwstr>_Toc396478132</vt:lpwstr>
      </vt:variant>
      <vt:variant>
        <vt:i4>1114163</vt:i4>
      </vt:variant>
      <vt:variant>
        <vt:i4>11</vt:i4>
      </vt:variant>
      <vt:variant>
        <vt:i4>0</vt:i4>
      </vt:variant>
      <vt:variant>
        <vt:i4>5</vt:i4>
      </vt:variant>
      <vt:variant>
        <vt:lpwstr/>
      </vt:variant>
      <vt:variant>
        <vt:lpwstr>_Toc396478131</vt:lpwstr>
      </vt:variant>
      <vt:variant>
        <vt:i4>1114163</vt:i4>
      </vt:variant>
      <vt:variant>
        <vt:i4>5</vt:i4>
      </vt:variant>
      <vt:variant>
        <vt:i4>0</vt:i4>
      </vt:variant>
      <vt:variant>
        <vt:i4>5</vt:i4>
      </vt:variant>
      <vt:variant>
        <vt:lpwstr/>
      </vt:variant>
      <vt:variant>
        <vt:lpwstr>_Toc396478130</vt:lpwstr>
      </vt:variant>
      <vt:variant>
        <vt:i4>1048627</vt:i4>
      </vt:variant>
      <vt:variant>
        <vt:i4>2</vt:i4>
      </vt:variant>
      <vt:variant>
        <vt:i4>0</vt:i4>
      </vt:variant>
      <vt:variant>
        <vt:i4>5</vt:i4>
      </vt:variant>
      <vt:variant>
        <vt:lpwstr/>
      </vt:variant>
      <vt:variant>
        <vt:lpwstr>_Toc396478129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 Martin</dc:creator>
  <cp:keywords/>
  <cp:lastModifiedBy>Stout, Timothy M</cp:lastModifiedBy>
  <cp:revision>2</cp:revision>
  <cp:lastPrinted>2014-11-20T21:10:00Z</cp:lastPrinted>
  <dcterms:created xsi:type="dcterms:W3CDTF">2017-04-25T13:47:00Z</dcterms:created>
  <dcterms:modified xsi:type="dcterms:W3CDTF">2017-04-25T13:47:00Z</dcterms:modified>
</cp:coreProperties>
</file>